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52E4" w14:textId="77777777" w:rsidR="003108ED" w:rsidRPr="008D5044" w:rsidRDefault="003108ED" w:rsidP="00D4587E">
      <w:pPr>
        <w:spacing w:after="0" w:line="240" w:lineRule="auto"/>
        <w:ind w:left="5670"/>
        <w:contextualSpacing/>
        <w:rPr>
          <w:rFonts w:ascii="Arial" w:hAnsi="Arial" w:cs="Arial"/>
        </w:rPr>
      </w:pPr>
      <w:r w:rsidRPr="008D5044">
        <w:rPr>
          <w:rFonts w:ascii="Arial" w:hAnsi="Arial" w:cs="Arial"/>
        </w:rPr>
        <w:t xml:space="preserve">PATVIRTINTA </w:t>
      </w:r>
    </w:p>
    <w:p w14:paraId="0D31C73E" w14:textId="77777777" w:rsidR="00517EFB" w:rsidRDefault="00FB2DB9" w:rsidP="00D4587E">
      <w:pPr>
        <w:spacing w:after="0" w:line="240" w:lineRule="auto"/>
        <w:ind w:left="5670"/>
        <w:contextualSpacing/>
        <w:rPr>
          <w:rFonts w:ascii="Arial" w:hAnsi="Arial" w:cs="Arial"/>
        </w:rPr>
      </w:pPr>
      <w:r>
        <w:rPr>
          <w:rFonts w:ascii="Arial" w:hAnsi="Arial" w:cs="Arial"/>
        </w:rPr>
        <w:t xml:space="preserve">AB „LTG </w:t>
      </w:r>
      <w:proofErr w:type="spellStart"/>
      <w:r>
        <w:rPr>
          <w:rFonts w:ascii="Arial" w:hAnsi="Arial" w:cs="Arial"/>
        </w:rPr>
        <w:t>Infra</w:t>
      </w:r>
      <w:proofErr w:type="spellEnd"/>
      <w:r w:rsidR="00517EFB">
        <w:rPr>
          <w:rFonts w:ascii="Arial" w:hAnsi="Arial" w:cs="Arial"/>
        </w:rPr>
        <w:t>“</w:t>
      </w:r>
    </w:p>
    <w:p w14:paraId="1384BC9D" w14:textId="47236DAC" w:rsidR="003108ED" w:rsidRPr="008D5044" w:rsidRDefault="00517EFB" w:rsidP="00D4587E">
      <w:pPr>
        <w:spacing w:after="0" w:line="240" w:lineRule="auto"/>
        <w:ind w:left="5670"/>
        <w:contextualSpacing/>
        <w:rPr>
          <w:rFonts w:ascii="Arial" w:hAnsi="Arial" w:cs="Arial"/>
        </w:rPr>
      </w:pPr>
      <w:r>
        <w:rPr>
          <w:rFonts w:ascii="Arial" w:hAnsi="Arial" w:cs="Arial"/>
        </w:rPr>
        <w:t xml:space="preserve">Generalinio direktoriaus </w:t>
      </w:r>
    </w:p>
    <w:p w14:paraId="745D1573" w14:textId="5B7D20F7" w:rsidR="003108ED" w:rsidRPr="008D5044" w:rsidRDefault="003108ED" w:rsidP="00D4587E">
      <w:pPr>
        <w:spacing w:after="0" w:line="240" w:lineRule="auto"/>
        <w:ind w:left="5670"/>
        <w:contextualSpacing/>
        <w:rPr>
          <w:rFonts w:ascii="Arial" w:hAnsi="Arial" w:cs="Arial"/>
        </w:rPr>
      </w:pPr>
      <w:r w:rsidRPr="008D5044">
        <w:rPr>
          <w:rFonts w:ascii="Arial" w:hAnsi="Arial" w:cs="Arial"/>
        </w:rPr>
        <w:t>20__ m. _______ d.</w:t>
      </w:r>
      <w:r w:rsidR="00D4587E">
        <w:rPr>
          <w:rFonts w:ascii="Arial" w:hAnsi="Arial" w:cs="Arial"/>
        </w:rPr>
        <w:t xml:space="preserve"> įsakymu </w:t>
      </w:r>
      <w:r w:rsidRPr="008D5044">
        <w:rPr>
          <w:rFonts w:ascii="Arial" w:hAnsi="Arial" w:cs="Arial"/>
        </w:rPr>
        <w:t xml:space="preserve">Nr. </w:t>
      </w:r>
    </w:p>
    <w:p w14:paraId="320CC0BC" w14:textId="77777777" w:rsidR="003108ED" w:rsidRPr="008D5044" w:rsidRDefault="003108ED" w:rsidP="001769E4">
      <w:pPr>
        <w:spacing w:line="360" w:lineRule="auto"/>
        <w:rPr>
          <w:rFonts w:ascii="Arial" w:hAnsi="Arial" w:cs="Arial"/>
        </w:rPr>
      </w:pPr>
    </w:p>
    <w:p w14:paraId="3705CD04" w14:textId="77777777" w:rsidR="00D4587E" w:rsidRDefault="00D4587E" w:rsidP="00D4587E">
      <w:pPr>
        <w:ind w:left="5670"/>
        <w:contextualSpacing/>
        <w:rPr>
          <w:rFonts w:ascii="Arial" w:hAnsi="Arial" w:cs="Arial"/>
        </w:rPr>
      </w:pPr>
    </w:p>
    <w:p w14:paraId="7496DFDA" w14:textId="77777777" w:rsidR="00D4587E" w:rsidRDefault="00D4587E" w:rsidP="00D4587E">
      <w:pPr>
        <w:ind w:left="5670"/>
        <w:contextualSpacing/>
        <w:rPr>
          <w:rFonts w:ascii="Arial" w:hAnsi="Arial" w:cs="Arial"/>
        </w:rPr>
      </w:pPr>
    </w:p>
    <w:tbl>
      <w:tblPr>
        <w:tblStyle w:val="TableGrid"/>
        <w:tblpPr w:leftFromText="180" w:rightFromText="180" w:vertAnchor="text" w:horzAnchor="page" w:tblpX="7291" w:tblpY="136"/>
        <w:tblW w:w="0" w:type="auto"/>
        <w:tblLook w:val="04A0" w:firstRow="1" w:lastRow="0" w:firstColumn="1" w:lastColumn="0" w:noHBand="0" w:noVBand="1"/>
      </w:tblPr>
      <w:tblGrid>
        <w:gridCol w:w="1559"/>
      </w:tblGrid>
      <w:tr w:rsidR="00D4587E" w:rsidRPr="008D5044" w14:paraId="0E13C8EA" w14:textId="77777777" w:rsidTr="00E16A52">
        <w:tc>
          <w:tcPr>
            <w:tcW w:w="1559" w:type="dxa"/>
          </w:tcPr>
          <w:p w14:paraId="5B16A062" w14:textId="77777777" w:rsidR="00D4587E" w:rsidRPr="00EA11DE" w:rsidRDefault="00D4587E" w:rsidP="00E16A52">
            <w:pPr>
              <w:pStyle w:val="Style1"/>
              <w:widowControl/>
              <w:tabs>
                <w:tab w:val="left" w:pos="2410"/>
                <w:tab w:val="left" w:pos="2694"/>
              </w:tabs>
              <w:spacing w:before="92" w:line="240" w:lineRule="auto"/>
              <w:rPr>
                <w:rStyle w:val="FontStyle30"/>
                <w:rFonts w:ascii="Arial" w:eastAsia="Arial Narrow" w:hAnsi="Arial" w:cs="Arial"/>
                <w:bCs/>
                <w:szCs w:val="36"/>
              </w:rPr>
            </w:pPr>
            <w:r w:rsidRPr="00EA11DE">
              <w:rPr>
                <w:rStyle w:val="FontStyle30"/>
                <w:rFonts w:ascii="Arial" w:eastAsia="Arial Narrow" w:hAnsi="Arial" w:cs="Arial"/>
                <w:bCs/>
                <w:szCs w:val="36"/>
              </w:rPr>
              <w:t>LTGI</w:t>
            </w:r>
          </w:p>
        </w:tc>
      </w:tr>
      <w:tr w:rsidR="00D4587E" w:rsidRPr="008D5044" w14:paraId="7331BDAC" w14:textId="77777777" w:rsidTr="00E16A52">
        <w:tc>
          <w:tcPr>
            <w:tcW w:w="1559" w:type="dxa"/>
          </w:tcPr>
          <w:p w14:paraId="280F6F68" w14:textId="6D833A8F" w:rsidR="00D4587E" w:rsidRPr="00EA11DE" w:rsidRDefault="002647F7" w:rsidP="00E16A52">
            <w:pPr>
              <w:pStyle w:val="Style1"/>
              <w:widowControl/>
              <w:tabs>
                <w:tab w:val="left" w:pos="2410"/>
                <w:tab w:val="left" w:pos="2694"/>
              </w:tabs>
              <w:spacing w:before="92" w:line="240" w:lineRule="auto"/>
              <w:rPr>
                <w:rStyle w:val="FontStyle30"/>
                <w:rFonts w:ascii="Arial" w:eastAsia="Arial Narrow" w:hAnsi="Arial" w:cs="Arial"/>
                <w:bCs/>
                <w:szCs w:val="36"/>
              </w:rPr>
            </w:pPr>
            <w:r>
              <w:rPr>
                <w:rStyle w:val="FontStyle30"/>
                <w:rFonts w:ascii="Arial" w:eastAsia="Arial Narrow" w:hAnsi="Arial" w:cs="Arial"/>
                <w:bCs/>
                <w:szCs w:val="36"/>
              </w:rPr>
              <w:t>238/BD</w:t>
            </w:r>
          </w:p>
        </w:tc>
      </w:tr>
    </w:tbl>
    <w:p w14:paraId="564667F8" w14:textId="77777777" w:rsidR="00D4587E" w:rsidRPr="00C203D7" w:rsidRDefault="00D4587E" w:rsidP="00D4587E">
      <w:pPr>
        <w:ind w:left="5670"/>
        <w:contextualSpacing/>
        <w:rPr>
          <w:rFonts w:ascii="Arial" w:hAnsi="Arial" w:cs="Arial"/>
        </w:rPr>
      </w:pPr>
    </w:p>
    <w:p w14:paraId="660F71EE" w14:textId="77777777" w:rsidR="00D4587E" w:rsidRPr="00C203D7" w:rsidRDefault="00D4587E" w:rsidP="00D4587E">
      <w:pPr>
        <w:rPr>
          <w:rFonts w:ascii="Arial" w:hAnsi="Arial" w:cs="Arial"/>
        </w:rPr>
      </w:pPr>
    </w:p>
    <w:p w14:paraId="79929352" w14:textId="77777777" w:rsidR="00D4587E" w:rsidRPr="00C203D7" w:rsidRDefault="00D4587E" w:rsidP="00D4587E">
      <w:pPr>
        <w:rPr>
          <w:rFonts w:ascii="Arial" w:hAnsi="Arial" w:cs="Arial"/>
        </w:rPr>
      </w:pPr>
    </w:p>
    <w:p w14:paraId="072AA528" w14:textId="77777777" w:rsidR="00D4587E" w:rsidRPr="00C203D7" w:rsidRDefault="00D4587E" w:rsidP="00D4587E">
      <w:pPr>
        <w:rPr>
          <w:rFonts w:ascii="Arial" w:hAnsi="Arial" w:cs="Arial"/>
        </w:rPr>
      </w:pPr>
    </w:p>
    <w:p w14:paraId="0A0EA675" w14:textId="77777777" w:rsidR="00D4587E" w:rsidRPr="00C203D7" w:rsidRDefault="00D4587E" w:rsidP="00D4587E">
      <w:pPr>
        <w:rPr>
          <w:rFonts w:ascii="Arial" w:hAnsi="Arial" w:cs="Arial"/>
        </w:rPr>
      </w:pPr>
    </w:p>
    <w:p w14:paraId="6F148F72" w14:textId="77777777" w:rsidR="00D4587E" w:rsidRPr="00C203D7" w:rsidRDefault="00D4587E" w:rsidP="00D4587E">
      <w:pPr>
        <w:rPr>
          <w:rFonts w:ascii="Arial" w:hAnsi="Arial" w:cs="Arial"/>
        </w:rPr>
      </w:pPr>
    </w:p>
    <w:p w14:paraId="02D00A6B" w14:textId="77777777" w:rsidR="00D4587E" w:rsidRPr="00C203D7" w:rsidRDefault="00D4587E" w:rsidP="00D4587E">
      <w:pPr>
        <w:jc w:val="center"/>
        <w:rPr>
          <w:rFonts w:ascii="Arial" w:hAnsi="Arial" w:cs="Arial"/>
        </w:rPr>
      </w:pPr>
    </w:p>
    <w:p w14:paraId="24F603B3" w14:textId="1B9488A3" w:rsidR="003108ED" w:rsidRPr="00686BCE" w:rsidRDefault="00811132" w:rsidP="00D4587E">
      <w:pPr>
        <w:pStyle w:val="Default"/>
        <w:jc w:val="center"/>
        <w:rPr>
          <w:rFonts w:ascii="Arial" w:hAnsi="Arial" w:cs="Arial"/>
          <w:b/>
          <w:bCs/>
          <w:iCs/>
          <w:sz w:val="36"/>
          <w:szCs w:val="36"/>
        </w:rPr>
      </w:pPr>
      <w:r w:rsidRPr="00686BCE">
        <w:rPr>
          <w:rFonts w:ascii="Arial" w:hAnsi="Arial" w:cs="Arial"/>
          <w:b/>
          <w:bCs/>
          <w:iCs/>
          <w:sz w:val="36"/>
          <w:szCs w:val="36"/>
        </w:rPr>
        <w:t>GELEŽINKELIŲ INFRASTRUKTŪROS OBJEKTŲ PRIĖMIMO NAUDOTI TAISYKLĖS</w:t>
      </w:r>
    </w:p>
    <w:p w14:paraId="0168248D" w14:textId="77777777" w:rsidR="00E37ACB" w:rsidRPr="008D5044" w:rsidRDefault="00E37ACB" w:rsidP="001769E4">
      <w:pPr>
        <w:pStyle w:val="Default"/>
        <w:spacing w:line="360" w:lineRule="auto"/>
        <w:jc w:val="center"/>
        <w:rPr>
          <w:rFonts w:ascii="Arial" w:hAnsi="Arial" w:cs="Arial"/>
          <w:sz w:val="44"/>
          <w:szCs w:val="44"/>
        </w:rPr>
      </w:pPr>
    </w:p>
    <w:p w14:paraId="0CF8B569" w14:textId="77777777" w:rsidR="003108ED" w:rsidRPr="008D5044" w:rsidRDefault="003108ED" w:rsidP="001769E4">
      <w:pPr>
        <w:spacing w:line="360" w:lineRule="auto"/>
        <w:rPr>
          <w:rFonts w:ascii="Arial" w:hAnsi="Arial" w:cs="Arial"/>
          <w:b/>
          <w:bCs/>
          <w:sz w:val="44"/>
          <w:szCs w:val="44"/>
        </w:rPr>
      </w:pPr>
      <w:r w:rsidRPr="008D5044">
        <w:rPr>
          <w:rFonts w:ascii="Arial" w:hAnsi="Arial" w:cs="Arial"/>
          <w:b/>
          <w:bCs/>
          <w:sz w:val="44"/>
          <w:szCs w:val="44"/>
        </w:rPr>
        <w:br w:type="page"/>
      </w:r>
    </w:p>
    <w:p w14:paraId="310BF5FF" w14:textId="4838353F" w:rsidR="00C366F9" w:rsidRPr="007D5ECB" w:rsidRDefault="00517EFB" w:rsidP="001769E4">
      <w:pPr>
        <w:spacing w:line="360" w:lineRule="auto"/>
        <w:rPr>
          <w:rFonts w:ascii="Arial" w:hAnsi="Arial" w:cs="Arial"/>
        </w:rPr>
      </w:pPr>
      <w:r w:rsidRPr="007D5ECB">
        <w:rPr>
          <w:rFonts w:ascii="Arial" w:hAnsi="Arial" w:cs="Arial"/>
        </w:rPr>
        <w:lastRenderedPageBreak/>
        <w:t>Turinys</w:t>
      </w:r>
    </w:p>
    <w:p w14:paraId="3F599686" w14:textId="3B843E95" w:rsidR="006D3DBE" w:rsidRPr="007D5ECB" w:rsidRDefault="006D3DBE" w:rsidP="00E20940">
      <w:pPr>
        <w:spacing w:after="0" w:line="360" w:lineRule="auto"/>
        <w:rPr>
          <w:rFonts w:ascii="Arial" w:hAnsi="Arial" w:cs="Arial"/>
          <w:iCs/>
        </w:rPr>
      </w:pPr>
      <w:r w:rsidRPr="007D5ECB">
        <w:rPr>
          <w:rFonts w:ascii="Arial" w:hAnsi="Arial" w:cs="Arial"/>
          <w:iCs/>
        </w:rPr>
        <w:t xml:space="preserve">1. </w:t>
      </w:r>
      <w:r w:rsidR="00686BCE">
        <w:rPr>
          <w:rFonts w:ascii="Arial" w:hAnsi="Arial" w:cs="Arial"/>
          <w:iCs/>
        </w:rPr>
        <w:t>BENDROSIOS NUOSTATOS............</w:t>
      </w:r>
      <w:r w:rsidRPr="007D5ECB">
        <w:rPr>
          <w:rFonts w:ascii="Arial" w:hAnsi="Arial" w:cs="Arial"/>
          <w:iCs/>
        </w:rPr>
        <w:t>......................................................................</w:t>
      </w:r>
      <w:r w:rsidR="00686BCE">
        <w:rPr>
          <w:rFonts w:ascii="Arial" w:hAnsi="Arial" w:cs="Arial"/>
          <w:iCs/>
        </w:rPr>
        <w:t>.</w:t>
      </w:r>
      <w:r w:rsidRPr="007D5ECB">
        <w:rPr>
          <w:rFonts w:ascii="Arial" w:hAnsi="Arial" w:cs="Arial"/>
          <w:iCs/>
        </w:rPr>
        <w:t>....................</w:t>
      </w:r>
      <w:r w:rsidR="00F347B2">
        <w:rPr>
          <w:rFonts w:ascii="Arial" w:hAnsi="Arial" w:cs="Arial"/>
          <w:iCs/>
        </w:rPr>
        <w:t>3</w:t>
      </w:r>
    </w:p>
    <w:p w14:paraId="341996F4" w14:textId="5FEA5323" w:rsidR="006D3DBE" w:rsidRPr="007D5ECB" w:rsidRDefault="006D3DBE" w:rsidP="00E20940">
      <w:pPr>
        <w:spacing w:after="0" w:line="360" w:lineRule="auto"/>
        <w:rPr>
          <w:rFonts w:ascii="Arial" w:hAnsi="Arial" w:cs="Arial"/>
          <w:iCs/>
        </w:rPr>
      </w:pPr>
      <w:r w:rsidRPr="007D5ECB">
        <w:rPr>
          <w:rFonts w:ascii="Arial" w:hAnsi="Arial" w:cs="Arial"/>
          <w:iCs/>
        </w:rPr>
        <w:t>2. N</w:t>
      </w:r>
      <w:r w:rsidR="00686BCE">
        <w:rPr>
          <w:rFonts w:ascii="Arial" w:hAnsi="Arial" w:cs="Arial"/>
          <w:iCs/>
        </w:rPr>
        <w:t>UORODOS</w:t>
      </w:r>
      <w:r w:rsidRPr="007D5ECB">
        <w:rPr>
          <w:rFonts w:ascii="Arial" w:hAnsi="Arial" w:cs="Arial"/>
          <w:iCs/>
        </w:rPr>
        <w:t>...........................................................................................................</w:t>
      </w:r>
      <w:r w:rsidR="00686BCE">
        <w:rPr>
          <w:rFonts w:ascii="Arial" w:hAnsi="Arial" w:cs="Arial"/>
          <w:iCs/>
        </w:rPr>
        <w:t>.</w:t>
      </w:r>
      <w:r w:rsidRPr="007D5ECB">
        <w:rPr>
          <w:rFonts w:ascii="Arial" w:hAnsi="Arial" w:cs="Arial"/>
          <w:iCs/>
        </w:rPr>
        <w:t>.....................3</w:t>
      </w:r>
    </w:p>
    <w:p w14:paraId="54C0E3D5" w14:textId="09320B5B" w:rsidR="006D3DBE" w:rsidRPr="007D5ECB" w:rsidRDefault="006D3DBE" w:rsidP="00E20940">
      <w:pPr>
        <w:spacing w:after="0" w:line="360" w:lineRule="auto"/>
        <w:rPr>
          <w:rFonts w:ascii="Arial" w:hAnsi="Arial" w:cs="Arial"/>
          <w:iCs/>
        </w:rPr>
      </w:pPr>
      <w:r w:rsidRPr="007D5ECB">
        <w:rPr>
          <w:rFonts w:ascii="Arial" w:hAnsi="Arial" w:cs="Arial"/>
          <w:iCs/>
        </w:rPr>
        <w:t>3. S</w:t>
      </w:r>
      <w:r w:rsidR="00686BCE">
        <w:rPr>
          <w:rFonts w:ascii="Arial" w:hAnsi="Arial" w:cs="Arial"/>
          <w:iCs/>
        </w:rPr>
        <w:t>ĄVOKOS</w:t>
      </w:r>
      <w:r w:rsidRPr="007D5ECB">
        <w:rPr>
          <w:rFonts w:ascii="Arial" w:hAnsi="Arial" w:cs="Arial"/>
          <w:iCs/>
        </w:rPr>
        <w:t>......................................................................................</w:t>
      </w:r>
      <w:r w:rsidR="00686BCE">
        <w:rPr>
          <w:rFonts w:ascii="Arial" w:hAnsi="Arial" w:cs="Arial"/>
          <w:iCs/>
        </w:rPr>
        <w:t>.</w:t>
      </w:r>
      <w:r w:rsidRPr="007D5ECB">
        <w:rPr>
          <w:rFonts w:ascii="Arial" w:hAnsi="Arial" w:cs="Arial"/>
          <w:iCs/>
        </w:rPr>
        <w:t>..............................................</w:t>
      </w:r>
      <w:r w:rsidR="00F347B2">
        <w:rPr>
          <w:rFonts w:ascii="Arial" w:hAnsi="Arial" w:cs="Arial"/>
          <w:iCs/>
        </w:rPr>
        <w:t>5</w:t>
      </w:r>
    </w:p>
    <w:p w14:paraId="37013108" w14:textId="28C2CFE3" w:rsidR="001E7A6A" w:rsidRPr="007D5ECB" w:rsidRDefault="00E20940" w:rsidP="00E20940">
      <w:pPr>
        <w:spacing w:after="0" w:line="360" w:lineRule="auto"/>
        <w:rPr>
          <w:rFonts w:ascii="Arial" w:hAnsi="Arial" w:cs="Arial"/>
          <w:iCs/>
        </w:rPr>
      </w:pPr>
      <w:r w:rsidRPr="007D5ECB">
        <w:rPr>
          <w:rFonts w:ascii="Arial" w:hAnsi="Arial" w:cs="Arial"/>
          <w:iCs/>
        </w:rPr>
        <w:t>4</w:t>
      </w:r>
      <w:r w:rsidR="001E7A6A" w:rsidRPr="007D5ECB">
        <w:rPr>
          <w:rFonts w:ascii="Arial" w:hAnsi="Arial" w:cs="Arial"/>
          <w:iCs/>
        </w:rPr>
        <w:t xml:space="preserve">. </w:t>
      </w:r>
      <w:r w:rsidR="00686BCE" w:rsidRPr="007D5ECB">
        <w:rPr>
          <w:rFonts w:ascii="Arial" w:hAnsi="Arial" w:cs="Arial"/>
          <w:iCs/>
        </w:rPr>
        <w:t xml:space="preserve">GELEŽINKELIŲ INFRASTRUKTŪROS OBJEKTŲ PRIĖMIMO NAUDOTI </w:t>
      </w:r>
      <w:r w:rsidR="00686BCE">
        <w:rPr>
          <w:rFonts w:ascii="Arial" w:hAnsi="Arial" w:cs="Arial"/>
          <w:iCs/>
        </w:rPr>
        <w:t>ORGANIZAVIMAS</w:t>
      </w:r>
      <w:r w:rsidR="00F347B2" w:rsidRPr="007D5ECB">
        <w:rPr>
          <w:rFonts w:ascii="Arial" w:hAnsi="Arial" w:cs="Arial"/>
          <w:iCs/>
        </w:rPr>
        <w:t>.</w:t>
      </w:r>
      <w:r w:rsidR="00686BCE">
        <w:rPr>
          <w:rFonts w:ascii="Arial" w:hAnsi="Arial" w:cs="Arial"/>
          <w:iCs/>
        </w:rPr>
        <w:t>.</w:t>
      </w:r>
      <w:r w:rsidR="00F347B2" w:rsidRPr="007D5ECB">
        <w:rPr>
          <w:rFonts w:ascii="Arial" w:hAnsi="Arial" w:cs="Arial"/>
          <w:iCs/>
        </w:rPr>
        <w:t>.</w:t>
      </w:r>
      <w:r w:rsidR="00686BCE">
        <w:rPr>
          <w:rFonts w:ascii="Arial" w:hAnsi="Arial" w:cs="Arial"/>
          <w:iCs/>
        </w:rPr>
        <w:t>5</w:t>
      </w:r>
    </w:p>
    <w:p w14:paraId="4877716E" w14:textId="49A839A9" w:rsidR="006D3DBE" w:rsidRPr="007D5ECB" w:rsidRDefault="00E20940" w:rsidP="00E20940">
      <w:pPr>
        <w:spacing w:after="0" w:line="360" w:lineRule="auto"/>
        <w:rPr>
          <w:rFonts w:ascii="Arial" w:hAnsi="Arial" w:cs="Arial"/>
          <w:iCs/>
        </w:rPr>
      </w:pPr>
      <w:r w:rsidRPr="007D5ECB">
        <w:rPr>
          <w:rFonts w:ascii="Arial" w:hAnsi="Arial" w:cs="Arial"/>
          <w:iCs/>
        </w:rPr>
        <w:t>5</w:t>
      </w:r>
      <w:r w:rsidR="006D3DBE" w:rsidRPr="007D5ECB">
        <w:rPr>
          <w:rFonts w:ascii="Arial" w:hAnsi="Arial" w:cs="Arial"/>
          <w:iCs/>
        </w:rPr>
        <w:t xml:space="preserve">. </w:t>
      </w:r>
      <w:r w:rsidR="00686BCE" w:rsidRPr="007D5ECB">
        <w:rPr>
          <w:rFonts w:ascii="Arial" w:hAnsi="Arial" w:cs="Arial"/>
          <w:iCs/>
        </w:rPr>
        <w:t>BAIGIAMOSIOS NUOSTATOS</w:t>
      </w:r>
      <w:r w:rsidR="006D3DBE" w:rsidRPr="007D5ECB">
        <w:rPr>
          <w:rFonts w:ascii="Arial" w:hAnsi="Arial" w:cs="Arial"/>
          <w:iCs/>
        </w:rPr>
        <w:t>................</w:t>
      </w:r>
      <w:r w:rsidR="00686BCE">
        <w:rPr>
          <w:rFonts w:ascii="Arial" w:hAnsi="Arial" w:cs="Arial"/>
          <w:iCs/>
        </w:rPr>
        <w:t>...........</w:t>
      </w:r>
      <w:r w:rsidR="006D3DBE" w:rsidRPr="007D5ECB">
        <w:rPr>
          <w:rFonts w:ascii="Arial" w:hAnsi="Arial" w:cs="Arial"/>
          <w:iCs/>
        </w:rPr>
        <w:t>.............................................</w:t>
      </w:r>
      <w:r w:rsidR="007D5ECB">
        <w:rPr>
          <w:rFonts w:ascii="Arial" w:hAnsi="Arial" w:cs="Arial"/>
          <w:iCs/>
        </w:rPr>
        <w:t>.....................</w:t>
      </w:r>
      <w:r w:rsidR="006D3DBE" w:rsidRPr="007D5ECB">
        <w:rPr>
          <w:rFonts w:ascii="Arial" w:hAnsi="Arial" w:cs="Arial"/>
          <w:iCs/>
        </w:rPr>
        <w:t>.</w:t>
      </w:r>
      <w:r w:rsidR="00AC5F7D">
        <w:rPr>
          <w:rFonts w:ascii="Arial" w:hAnsi="Arial" w:cs="Arial"/>
          <w:iCs/>
        </w:rPr>
        <w:t>.....11</w:t>
      </w:r>
    </w:p>
    <w:p w14:paraId="2993DF23" w14:textId="77777777" w:rsidR="00686BCE" w:rsidRDefault="00686BCE" w:rsidP="007D5ECB">
      <w:pPr>
        <w:tabs>
          <w:tab w:val="left" w:pos="-1701"/>
          <w:tab w:val="left" w:pos="0"/>
        </w:tabs>
        <w:spacing w:after="0" w:line="240" w:lineRule="auto"/>
        <w:jc w:val="both"/>
        <w:rPr>
          <w:rFonts w:ascii="Arial" w:hAnsi="Arial" w:cs="Arial"/>
        </w:rPr>
      </w:pPr>
      <w:r w:rsidRPr="007D5ECB">
        <w:rPr>
          <w:rFonts w:ascii="Arial" w:hAnsi="Arial" w:cs="Arial"/>
          <w:iCs/>
        </w:rPr>
        <w:t xml:space="preserve">PRIEDAS. </w:t>
      </w:r>
      <w:r>
        <w:rPr>
          <w:rFonts w:ascii="Arial" w:hAnsi="Arial" w:cs="Arial"/>
        </w:rPr>
        <w:t xml:space="preserve">BENDROVĖS PRIĖMIMO KOMISIJAI PATEIKIAMŲ DOKUMENTŲ </w:t>
      </w:r>
    </w:p>
    <w:p w14:paraId="1133507C" w14:textId="73CF8E09" w:rsidR="001E7A6A" w:rsidRDefault="00686BCE" w:rsidP="007D5ECB">
      <w:pPr>
        <w:tabs>
          <w:tab w:val="left" w:pos="-1701"/>
          <w:tab w:val="left" w:pos="0"/>
        </w:tabs>
        <w:spacing w:after="0" w:line="240" w:lineRule="auto"/>
        <w:jc w:val="both"/>
        <w:rPr>
          <w:rFonts w:ascii="Arial" w:hAnsi="Arial" w:cs="Arial"/>
        </w:rPr>
      </w:pPr>
      <w:r>
        <w:rPr>
          <w:rFonts w:ascii="Arial" w:hAnsi="Arial" w:cs="Arial"/>
        </w:rPr>
        <w:t>SĄRAŠO PAVYZDYS</w:t>
      </w:r>
      <w:r w:rsidR="00AC5F7D" w:rsidRPr="007D5ECB">
        <w:rPr>
          <w:rFonts w:ascii="Arial" w:hAnsi="Arial" w:cs="Arial"/>
          <w:iCs/>
        </w:rPr>
        <w:t>..........</w:t>
      </w:r>
      <w:r>
        <w:rPr>
          <w:rFonts w:ascii="Arial" w:hAnsi="Arial" w:cs="Arial"/>
          <w:iCs/>
        </w:rPr>
        <w:t>...........................................................................................</w:t>
      </w:r>
      <w:r w:rsidR="00AC5F7D" w:rsidRPr="007D5ECB">
        <w:rPr>
          <w:rFonts w:ascii="Arial" w:hAnsi="Arial" w:cs="Arial"/>
          <w:iCs/>
        </w:rPr>
        <w:t>............</w:t>
      </w:r>
      <w:r w:rsidR="00AC5F7D">
        <w:rPr>
          <w:rFonts w:ascii="Arial" w:hAnsi="Arial" w:cs="Arial"/>
          <w:iCs/>
        </w:rPr>
        <w:t>.....12</w:t>
      </w:r>
    </w:p>
    <w:p w14:paraId="754E1034" w14:textId="77777777" w:rsidR="007D5ECB" w:rsidRPr="007D5ECB" w:rsidRDefault="007D5ECB" w:rsidP="001E7A6A">
      <w:pPr>
        <w:tabs>
          <w:tab w:val="left" w:pos="-1701"/>
          <w:tab w:val="left" w:pos="0"/>
        </w:tabs>
        <w:spacing w:line="360" w:lineRule="auto"/>
        <w:jc w:val="both"/>
        <w:rPr>
          <w:rFonts w:ascii="Arial" w:hAnsi="Arial" w:cs="Arial"/>
        </w:rPr>
      </w:pPr>
    </w:p>
    <w:p w14:paraId="30BA4B61" w14:textId="77777777" w:rsidR="00811132" w:rsidRDefault="00811132" w:rsidP="001769E4">
      <w:pPr>
        <w:spacing w:line="360" w:lineRule="auto"/>
        <w:ind w:firstLine="709"/>
        <w:rPr>
          <w:rFonts w:ascii="Arial" w:hAnsi="Arial" w:cs="Arial"/>
          <w:iCs/>
        </w:rPr>
        <w:sectPr w:rsidR="00811132" w:rsidSect="00C366F9">
          <w:headerReference w:type="even" r:id="rId8"/>
          <w:headerReference w:type="default" r:id="rId9"/>
          <w:footerReference w:type="even" r:id="rId10"/>
          <w:footerReference w:type="default" r:id="rId11"/>
          <w:headerReference w:type="first" r:id="rId12"/>
          <w:footerReference w:type="first" r:id="rId13"/>
          <w:pgSz w:w="11906" w:h="16838"/>
          <w:pgMar w:top="1276" w:right="567" w:bottom="1134" w:left="1701" w:header="567" w:footer="567" w:gutter="0"/>
          <w:cols w:space="1296"/>
          <w:docGrid w:linePitch="360"/>
        </w:sectPr>
      </w:pPr>
    </w:p>
    <w:p w14:paraId="70A70D1A" w14:textId="77777777" w:rsidR="00E20940" w:rsidRDefault="00E20940" w:rsidP="001769E4">
      <w:pPr>
        <w:spacing w:line="360" w:lineRule="auto"/>
        <w:ind w:firstLine="709"/>
        <w:rPr>
          <w:rFonts w:ascii="Arial" w:hAnsi="Arial" w:cs="Arial"/>
          <w:iCs/>
        </w:rPr>
        <w:sectPr w:rsidR="00E20940" w:rsidSect="006D3DBE">
          <w:type w:val="continuous"/>
          <w:pgSz w:w="11906" w:h="16838"/>
          <w:pgMar w:top="1276" w:right="567" w:bottom="1134" w:left="1701" w:header="567" w:footer="567" w:gutter="0"/>
          <w:cols w:space="1296"/>
          <w:docGrid w:linePitch="360"/>
        </w:sectPr>
      </w:pPr>
    </w:p>
    <w:p w14:paraId="0044A6EE" w14:textId="0B85865F" w:rsidR="00D4587E" w:rsidRDefault="00D4587E" w:rsidP="00DA5265">
      <w:pPr>
        <w:spacing w:line="360" w:lineRule="auto"/>
        <w:jc w:val="center"/>
        <w:rPr>
          <w:rFonts w:ascii="Arial" w:hAnsi="Arial" w:cs="Arial"/>
          <w:b/>
          <w:bCs/>
          <w:iCs/>
        </w:rPr>
      </w:pPr>
      <w:r w:rsidRPr="008A2605">
        <w:rPr>
          <w:rFonts w:ascii="Arial" w:hAnsi="Arial" w:cs="Arial"/>
          <w:b/>
          <w:bCs/>
          <w:iCs/>
        </w:rPr>
        <w:lastRenderedPageBreak/>
        <w:t>1.</w:t>
      </w:r>
      <w:r w:rsidR="00686BCE" w:rsidRPr="008A2605">
        <w:rPr>
          <w:rFonts w:ascii="Arial" w:hAnsi="Arial" w:cs="Arial"/>
          <w:b/>
          <w:bCs/>
          <w:iCs/>
        </w:rPr>
        <w:t xml:space="preserve"> </w:t>
      </w:r>
      <w:r w:rsidR="00686BCE">
        <w:rPr>
          <w:rFonts w:ascii="Arial" w:hAnsi="Arial" w:cs="Arial"/>
          <w:b/>
          <w:bCs/>
          <w:iCs/>
        </w:rPr>
        <w:t>BENDROSIOS NUOSTATOS</w:t>
      </w:r>
    </w:p>
    <w:p w14:paraId="64C499BA" w14:textId="523F5B6B" w:rsidR="00D4587E" w:rsidRPr="00BF2C5A" w:rsidRDefault="00D4587E" w:rsidP="00FD4798">
      <w:pPr>
        <w:spacing w:after="0" w:line="360" w:lineRule="auto"/>
        <w:ind w:firstLine="284"/>
        <w:jc w:val="both"/>
        <w:rPr>
          <w:rFonts w:ascii="Arial" w:hAnsi="Arial" w:cs="Arial"/>
          <w:iCs/>
        </w:rPr>
      </w:pPr>
      <w:r w:rsidRPr="00EA11DE">
        <w:rPr>
          <w:rFonts w:ascii="Arial" w:hAnsi="Arial" w:cs="Arial"/>
          <w:iCs/>
        </w:rPr>
        <w:t xml:space="preserve">1.1. </w:t>
      </w:r>
      <w:r w:rsidRPr="00EA11DE">
        <w:rPr>
          <w:rFonts w:ascii="Arial" w:hAnsi="Arial" w:cs="Arial"/>
        </w:rPr>
        <w:t xml:space="preserve">Geležinkelių infrastruktūros objektų priėmimo naudoti taisyklių (toliau – Taisyklės) tikslas - reglamentuoti AB „LTG </w:t>
      </w:r>
      <w:proofErr w:type="spellStart"/>
      <w:r w:rsidRPr="00EA11DE">
        <w:rPr>
          <w:rFonts w:ascii="Arial" w:hAnsi="Arial" w:cs="Arial"/>
        </w:rPr>
        <w:t>Infra</w:t>
      </w:r>
      <w:proofErr w:type="spellEnd"/>
      <w:r w:rsidRPr="00EA11DE">
        <w:rPr>
          <w:rFonts w:ascii="Arial" w:hAnsi="Arial" w:cs="Arial"/>
        </w:rPr>
        <w:t xml:space="preserve">“ (toliau – Bendrovės) užsakymu </w:t>
      </w:r>
      <w:r w:rsidR="009059DA" w:rsidRPr="00EA11DE">
        <w:rPr>
          <w:rFonts w:ascii="Arial" w:hAnsi="Arial" w:cs="Arial"/>
        </w:rPr>
        <w:t>naujai pastatytų, rekonstruotų</w:t>
      </w:r>
      <w:r w:rsidR="000169E0">
        <w:rPr>
          <w:rFonts w:ascii="Arial" w:hAnsi="Arial" w:cs="Arial"/>
        </w:rPr>
        <w:t>, suremontuotų</w:t>
      </w:r>
      <w:r w:rsidR="009059DA" w:rsidRPr="00EA11DE">
        <w:rPr>
          <w:rFonts w:ascii="Arial" w:hAnsi="Arial" w:cs="Arial"/>
        </w:rPr>
        <w:t xml:space="preserve"> ar atnaujintų (modernizuotų)</w:t>
      </w:r>
      <w:r w:rsidRPr="00EA11DE">
        <w:rPr>
          <w:rFonts w:ascii="Arial" w:hAnsi="Arial" w:cs="Arial"/>
        </w:rPr>
        <w:t xml:space="preserve"> </w:t>
      </w:r>
      <w:r w:rsidR="009059DA" w:rsidRPr="00EA11DE">
        <w:rPr>
          <w:rFonts w:ascii="Arial" w:hAnsi="Arial" w:cs="Arial"/>
        </w:rPr>
        <w:t>geležinkelio kelių ir jų priklausinių, elektros tiekimo, eismo valdymo, signalizacijos, telekomunikacijos bei kitų įrenginių</w:t>
      </w:r>
      <w:r w:rsidR="000169E0">
        <w:rPr>
          <w:rFonts w:ascii="Arial" w:hAnsi="Arial" w:cs="Arial"/>
        </w:rPr>
        <w:t xml:space="preserve"> ir statinių</w:t>
      </w:r>
      <w:r w:rsidR="009059DA" w:rsidRPr="00EA11DE">
        <w:rPr>
          <w:rFonts w:ascii="Arial" w:hAnsi="Arial" w:cs="Arial"/>
        </w:rPr>
        <w:t>, užtikrinančių geležinkelių infrastruktūros funkcionalumą bei saugų traukinių eismą (toliau – objektai)</w:t>
      </w:r>
      <w:r w:rsidRPr="00EA11DE">
        <w:rPr>
          <w:rFonts w:ascii="Arial" w:hAnsi="Arial" w:cs="Arial"/>
        </w:rPr>
        <w:t xml:space="preserve"> priėmimo naudoti tvarką</w:t>
      </w:r>
      <w:r w:rsidR="009059DA" w:rsidRPr="00EA11DE">
        <w:rPr>
          <w:rFonts w:ascii="Arial" w:hAnsi="Arial" w:cs="Arial"/>
        </w:rPr>
        <w:t>.</w:t>
      </w:r>
      <w:r w:rsidRPr="00EA11DE">
        <w:rPr>
          <w:rFonts w:ascii="Arial" w:hAnsi="Arial" w:cs="Arial"/>
        </w:rPr>
        <w:t xml:space="preserve"> </w:t>
      </w:r>
      <w:r w:rsidR="00832A49" w:rsidRPr="00EA11DE">
        <w:rPr>
          <w:rFonts w:ascii="Arial" w:hAnsi="Arial" w:cs="Arial"/>
        </w:rPr>
        <w:t xml:space="preserve">Taisyklės </w:t>
      </w:r>
      <w:r w:rsidR="009F5F60" w:rsidRPr="00EA11DE">
        <w:rPr>
          <w:rFonts w:ascii="Arial" w:hAnsi="Arial" w:cs="Arial"/>
        </w:rPr>
        <w:t xml:space="preserve">įgyvendina </w:t>
      </w:r>
      <w:r w:rsidR="00E16A52" w:rsidRPr="00EA11DE">
        <w:rPr>
          <w:rFonts w:ascii="Arial" w:hAnsi="Arial" w:cs="Arial"/>
        </w:rPr>
        <w:t xml:space="preserve">Bendrovės </w:t>
      </w:r>
      <w:r w:rsidR="00E16A52" w:rsidRPr="00EA11DE">
        <w:rPr>
          <w:rFonts w:ascii="Arial" w:hAnsi="Arial" w:cs="Arial"/>
          <w:i/>
          <w:iCs/>
        </w:rPr>
        <w:t>Geležinkelių transporto eismo saugos valdymo sistemos</w:t>
      </w:r>
      <w:r w:rsidR="00E16A52" w:rsidRPr="00EA11DE">
        <w:rPr>
          <w:rFonts w:ascii="Arial" w:hAnsi="Arial" w:cs="Arial"/>
        </w:rPr>
        <w:t xml:space="preserve"> nuostatas, susijusias su geležinkelių infrastruktūros objektų priėmimu ir naudojimu.</w:t>
      </w:r>
      <w:r w:rsidR="00E16A52">
        <w:rPr>
          <w:rFonts w:ascii="Arial" w:hAnsi="Arial" w:cs="Arial"/>
        </w:rPr>
        <w:t xml:space="preserve"> </w:t>
      </w:r>
    </w:p>
    <w:p w14:paraId="654A6749" w14:textId="0D86A418" w:rsidR="00D4587E" w:rsidRPr="006579BF" w:rsidRDefault="00D4587E" w:rsidP="00FD4798">
      <w:pPr>
        <w:spacing w:after="0" w:line="360" w:lineRule="auto"/>
        <w:ind w:firstLine="284"/>
        <w:jc w:val="both"/>
        <w:rPr>
          <w:rFonts w:ascii="Arial" w:hAnsi="Arial" w:cs="Arial"/>
          <w:iCs/>
        </w:rPr>
      </w:pPr>
      <w:r>
        <w:rPr>
          <w:rFonts w:ascii="Arial" w:hAnsi="Arial" w:cs="Arial"/>
          <w:iCs/>
        </w:rPr>
        <w:t>1.2. Taisyklės taikomos Bendrovės darbuotojams, kurie naudoja objektus, atlieka jų priežiūrą, planuoja ir įgyvendina projektus</w:t>
      </w:r>
      <w:r w:rsidR="00940B54">
        <w:rPr>
          <w:rFonts w:ascii="Arial" w:hAnsi="Arial" w:cs="Arial"/>
          <w:iCs/>
        </w:rPr>
        <w:t xml:space="preserve">, Bendrovės projektų </w:t>
      </w:r>
      <w:r w:rsidR="002342C8">
        <w:rPr>
          <w:rFonts w:ascii="Arial" w:hAnsi="Arial" w:cs="Arial"/>
          <w:iCs/>
        </w:rPr>
        <w:t>darbo</w:t>
      </w:r>
      <w:r w:rsidR="00570C3F">
        <w:rPr>
          <w:rFonts w:ascii="Arial" w:hAnsi="Arial" w:cs="Arial"/>
          <w:iCs/>
        </w:rPr>
        <w:t xml:space="preserve"> </w:t>
      </w:r>
      <w:r w:rsidR="00940B54">
        <w:rPr>
          <w:rFonts w:ascii="Arial" w:hAnsi="Arial" w:cs="Arial"/>
          <w:iCs/>
        </w:rPr>
        <w:t>grupių nariams</w:t>
      </w:r>
      <w:r>
        <w:rPr>
          <w:rFonts w:ascii="Arial" w:hAnsi="Arial" w:cs="Arial"/>
          <w:iCs/>
        </w:rPr>
        <w:t>.</w:t>
      </w:r>
    </w:p>
    <w:p w14:paraId="72694743" w14:textId="69F9196F" w:rsidR="00D4587E" w:rsidRDefault="00D4587E" w:rsidP="00FD4798">
      <w:pPr>
        <w:spacing w:after="0" w:line="360" w:lineRule="auto"/>
        <w:ind w:firstLine="284"/>
        <w:jc w:val="both"/>
        <w:rPr>
          <w:rFonts w:ascii="Arial" w:hAnsi="Arial" w:cs="Arial"/>
        </w:rPr>
      </w:pPr>
      <w:r>
        <w:rPr>
          <w:rFonts w:ascii="Arial" w:hAnsi="Arial" w:cs="Arial"/>
          <w:iCs/>
        </w:rPr>
        <w:t xml:space="preserve">1.3. </w:t>
      </w:r>
      <w:r>
        <w:rPr>
          <w:rFonts w:ascii="Arial" w:hAnsi="Arial" w:cs="Arial"/>
        </w:rPr>
        <w:t xml:space="preserve">Taisyklės taip pat taikomos </w:t>
      </w:r>
      <w:r w:rsidR="003A258C">
        <w:rPr>
          <w:rFonts w:ascii="Arial" w:hAnsi="Arial" w:cs="Arial"/>
        </w:rPr>
        <w:t>rangovams</w:t>
      </w:r>
      <w:r w:rsidR="00D85421">
        <w:rPr>
          <w:rFonts w:ascii="Arial" w:hAnsi="Arial" w:cs="Arial"/>
        </w:rPr>
        <w:t>,</w:t>
      </w:r>
      <w:r>
        <w:rPr>
          <w:rFonts w:ascii="Arial" w:hAnsi="Arial" w:cs="Arial"/>
        </w:rPr>
        <w:t xml:space="preserve"> sudariusiems su Bendrove paslaugų teikimo, rangos ar kitokias sutartis</w:t>
      </w:r>
      <w:r w:rsidR="00865E63">
        <w:rPr>
          <w:rFonts w:ascii="Arial" w:hAnsi="Arial" w:cs="Arial"/>
        </w:rPr>
        <w:t xml:space="preserve"> </w:t>
      </w:r>
      <w:r w:rsidR="00865E63" w:rsidRPr="00E00541">
        <w:rPr>
          <w:rFonts w:ascii="Arial" w:hAnsi="Arial" w:cs="Arial"/>
        </w:rPr>
        <w:t>(toliau – rangovai)</w:t>
      </w:r>
      <w:r w:rsidR="007E75F3" w:rsidRPr="00B74B18">
        <w:rPr>
          <w:rFonts w:ascii="Arial" w:hAnsi="Arial" w:cs="Arial"/>
        </w:rPr>
        <w:t>,</w:t>
      </w:r>
      <w:r w:rsidR="007E75F3">
        <w:rPr>
          <w:rFonts w:ascii="Arial" w:hAnsi="Arial" w:cs="Arial"/>
        </w:rPr>
        <w:t xml:space="preserve"> statybos darbų techninės pr</w:t>
      </w:r>
      <w:r w:rsidR="0053027A">
        <w:rPr>
          <w:rFonts w:ascii="Arial" w:hAnsi="Arial" w:cs="Arial"/>
        </w:rPr>
        <w:t>i</w:t>
      </w:r>
      <w:r w:rsidR="007E75F3">
        <w:rPr>
          <w:rFonts w:ascii="Arial" w:hAnsi="Arial" w:cs="Arial"/>
        </w:rPr>
        <w:t>ežiūros paslaugų teikėjams</w:t>
      </w:r>
      <w:r w:rsidR="0053027A">
        <w:rPr>
          <w:rFonts w:ascii="Arial" w:hAnsi="Arial" w:cs="Arial"/>
        </w:rPr>
        <w:t xml:space="preserve">, statinio projekto vykdymo priežiūros paslaugų teikėjams, sudariusiems su Bendrove </w:t>
      </w:r>
      <w:r w:rsidR="004B127D">
        <w:rPr>
          <w:rFonts w:ascii="Arial" w:hAnsi="Arial" w:cs="Arial"/>
        </w:rPr>
        <w:t>sutartis</w:t>
      </w:r>
      <w:r>
        <w:rPr>
          <w:rFonts w:ascii="Arial" w:hAnsi="Arial" w:cs="Arial"/>
        </w:rPr>
        <w:t xml:space="preserve"> ir jose įsipareigojusiems laikytis šių Taisyklių.</w:t>
      </w:r>
    </w:p>
    <w:p w14:paraId="4255BE3E" w14:textId="77777777" w:rsidR="00AA4709" w:rsidRDefault="00AA4709" w:rsidP="00902B52">
      <w:pPr>
        <w:spacing w:after="0" w:line="360" w:lineRule="auto"/>
        <w:jc w:val="both"/>
        <w:rPr>
          <w:rFonts w:ascii="Arial" w:hAnsi="Arial" w:cs="Arial"/>
        </w:rPr>
      </w:pPr>
    </w:p>
    <w:p w14:paraId="40515431" w14:textId="75C20548" w:rsidR="00860147" w:rsidRDefault="00860147" w:rsidP="00DA5265">
      <w:pPr>
        <w:spacing w:line="360" w:lineRule="auto"/>
        <w:jc w:val="center"/>
        <w:rPr>
          <w:rFonts w:ascii="Arial" w:hAnsi="Arial" w:cs="Arial"/>
          <w:b/>
          <w:bCs/>
          <w:iCs/>
        </w:rPr>
      </w:pPr>
      <w:r w:rsidRPr="00860147">
        <w:rPr>
          <w:rFonts w:ascii="Arial" w:hAnsi="Arial" w:cs="Arial"/>
          <w:b/>
          <w:bCs/>
          <w:iCs/>
        </w:rPr>
        <w:t xml:space="preserve">2. </w:t>
      </w:r>
      <w:r w:rsidR="00686BCE" w:rsidRPr="00860147">
        <w:rPr>
          <w:rFonts w:ascii="Arial" w:hAnsi="Arial" w:cs="Arial"/>
          <w:b/>
          <w:bCs/>
          <w:iCs/>
        </w:rPr>
        <w:t>NUORODOS</w:t>
      </w:r>
    </w:p>
    <w:p w14:paraId="50775756" w14:textId="77777777" w:rsidR="00AE3C91" w:rsidRPr="00AE3C91" w:rsidRDefault="00AE3C91" w:rsidP="00D85421">
      <w:pPr>
        <w:spacing w:after="0" w:line="360" w:lineRule="auto"/>
        <w:jc w:val="both"/>
        <w:rPr>
          <w:rFonts w:ascii="Arial" w:eastAsia="Times New Roman" w:hAnsi="Arial" w:cs="Arial"/>
          <w:lang w:eastAsia="lt-LT"/>
        </w:rPr>
      </w:pPr>
      <w:r w:rsidRPr="00AE3C91">
        <w:rPr>
          <w:rFonts w:ascii="Arial" w:eastAsia="Times New Roman" w:hAnsi="Arial" w:cs="Arial"/>
          <w:lang w:eastAsia="lt-LT"/>
        </w:rPr>
        <w:t>Taisyklėse kitų teisės aktų ir norminių dokumentų nuostatos pateiktos nuorodomis. Taikant Taisykles, turi būti naudojami Taisyklių taikymo metu galiojantys nuorodose nurodyti Lietuvos Respublikos teisės aktai ir Bendrovės norminiai dokumentai (aktualios redakcijos).</w:t>
      </w:r>
    </w:p>
    <w:p w14:paraId="1C4C17CC" w14:textId="7EAD6B54" w:rsidR="00AE3C91" w:rsidRPr="00AE3C91" w:rsidRDefault="00AE3C91" w:rsidP="00D85421">
      <w:pPr>
        <w:numPr>
          <w:ilvl w:val="0"/>
          <w:numId w:val="16"/>
        </w:numPr>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Techninio geležinkelių naudojimo nuostatai</w:t>
      </w:r>
      <w:r w:rsidRPr="00AE3C91">
        <w:rPr>
          <w:rFonts w:ascii="Arial" w:eastAsia="Times New Roman" w:hAnsi="Arial" w:cs="Arial"/>
          <w:lang w:eastAsia="lt-LT"/>
        </w:rPr>
        <w:t>, patvirtinti Lietuvos Respublikos susisiekimo ministro 1996 m. rugsėjo 20 d. įsakymu Nr. 297;</w:t>
      </w:r>
    </w:p>
    <w:p w14:paraId="2E39AB60" w14:textId="13AEDC48" w:rsidR="00AE3C91" w:rsidRPr="00AE3C91" w:rsidRDefault="00AE3C91" w:rsidP="00D85421">
      <w:pPr>
        <w:numPr>
          <w:ilvl w:val="0"/>
          <w:numId w:val="16"/>
        </w:numPr>
        <w:tabs>
          <w:tab w:val="left" w:pos="284"/>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Geležinkelių transporto eismo signalizacijos taisyklės</w:t>
      </w:r>
      <w:r w:rsidRPr="00AE3C91">
        <w:rPr>
          <w:rFonts w:ascii="Arial" w:eastAsia="Times New Roman" w:hAnsi="Arial" w:cs="Arial"/>
          <w:lang w:eastAsia="lt-LT"/>
        </w:rPr>
        <w:t>, patvirtintos Lietuvos Respublikos susisiekimo ministro 1997 m. gruodžio 30 d. įsakymu Nr. 483;</w:t>
      </w:r>
    </w:p>
    <w:p w14:paraId="7570598A" w14:textId="227340B0" w:rsidR="00AE3C91" w:rsidRPr="00AE3C91" w:rsidRDefault="00AE3C91" w:rsidP="00D85421">
      <w:pPr>
        <w:numPr>
          <w:ilvl w:val="0"/>
          <w:numId w:val="16"/>
        </w:numPr>
        <w:tabs>
          <w:tab w:val="left" w:pos="284"/>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Geležinkelių eismo taisyklės</w:t>
      </w:r>
      <w:r w:rsidRPr="00AE3C91">
        <w:rPr>
          <w:rFonts w:ascii="Arial" w:eastAsia="Times New Roman" w:hAnsi="Arial" w:cs="Arial"/>
          <w:lang w:eastAsia="lt-LT"/>
        </w:rPr>
        <w:t>, patvirtintos Lietuvos Respublikos susisiekimo ministro 1999 m. gruodžio 30 d. įsakymu Nr. 452;</w:t>
      </w:r>
    </w:p>
    <w:p w14:paraId="7227F0E6"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lang w:eastAsia="lt-LT"/>
        </w:rPr>
        <w:t>163/K</w:t>
      </w:r>
      <w:r w:rsidRPr="00AE3C91">
        <w:rPr>
          <w:rFonts w:ascii="Arial" w:eastAsia="Times New Roman" w:hAnsi="Arial" w:cs="Arial"/>
          <w:i/>
          <w:lang w:eastAsia="lt-LT"/>
        </w:rPr>
        <w:t xml:space="preserve"> Statinių artumo gabaritų taikymo instrukcija</w:t>
      </w:r>
      <w:r w:rsidRPr="00AE3C91">
        <w:rPr>
          <w:rFonts w:ascii="Arial" w:eastAsia="Times New Roman" w:hAnsi="Arial" w:cs="Arial"/>
          <w:lang w:eastAsia="lt-LT"/>
        </w:rPr>
        <w:t>, patvirtinta AB „Lietuvos geležinkeliai“ generalinio direktoriaus 2001 m.  lapkričio 26 d. įsakymu Nr. Į-456;</w:t>
      </w:r>
    </w:p>
    <w:p w14:paraId="251A72BC" w14:textId="77777777" w:rsidR="00AE3C91" w:rsidRPr="00AE3C91" w:rsidRDefault="00AE3C91" w:rsidP="00D85421">
      <w:pPr>
        <w:numPr>
          <w:ilvl w:val="0"/>
          <w:numId w:val="16"/>
        </w:numPr>
        <w:tabs>
          <w:tab w:val="left" w:pos="284"/>
          <w:tab w:val="num" w:pos="426"/>
          <w:tab w:val="num" w:pos="720"/>
        </w:tabs>
        <w:spacing w:after="0" w:line="360" w:lineRule="auto"/>
        <w:ind w:firstLine="0"/>
        <w:contextualSpacing/>
        <w:jc w:val="both"/>
        <w:rPr>
          <w:rFonts w:ascii="Arial" w:eastAsia="Times New Roman" w:hAnsi="Arial" w:cs="Arial"/>
          <w:lang w:eastAsia="lt-LT"/>
        </w:rPr>
      </w:pPr>
      <w:r w:rsidRPr="00AE3C91">
        <w:rPr>
          <w:rFonts w:ascii="Arial" w:eastAsia="Times New Roman" w:hAnsi="Arial" w:cs="Arial"/>
          <w:lang w:eastAsia="zh-CN"/>
        </w:rPr>
        <w:t xml:space="preserve">K/080 </w:t>
      </w:r>
      <w:proofErr w:type="spellStart"/>
      <w:r w:rsidRPr="00AE3C91">
        <w:rPr>
          <w:rFonts w:ascii="Arial" w:eastAsia="Times New Roman" w:hAnsi="Arial" w:cs="Arial"/>
          <w:i/>
          <w:lang w:eastAsia="zh-CN"/>
        </w:rPr>
        <w:t>Kelmačio</w:t>
      </w:r>
      <w:proofErr w:type="spellEnd"/>
      <w:r w:rsidRPr="00AE3C91">
        <w:rPr>
          <w:rFonts w:ascii="Arial" w:eastAsia="Times New Roman" w:hAnsi="Arial" w:cs="Arial"/>
          <w:i/>
          <w:lang w:eastAsia="zh-CN"/>
        </w:rPr>
        <w:t xml:space="preserve"> vagono įrašų iššifravimo ir bėgių vėžės būklės įvertinimo instrukcija</w:t>
      </w:r>
      <w:r w:rsidRPr="00AE3C91">
        <w:rPr>
          <w:rFonts w:ascii="Arial" w:eastAsia="Times New Roman" w:hAnsi="Arial" w:cs="Arial"/>
          <w:lang w:eastAsia="zh-CN"/>
        </w:rPr>
        <w:t>, patvirtinta AB „Lietuvos geležinkeliai“ generalinio direktoriaus 1997 mm. birželio 27 d. įsakymu Nr.</w:t>
      </w:r>
      <w:r w:rsidRPr="00AE3C91">
        <w:rPr>
          <w:rFonts w:ascii="Arial" w:eastAsia="Times New Roman" w:hAnsi="Arial" w:cs="Arial"/>
          <w:u w:val="single"/>
          <w:lang w:eastAsia="zh-CN"/>
        </w:rPr>
        <w:t xml:space="preserve"> </w:t>
      </w:r>
      <w:r w:rsidRPr="00AE3C91">
        <w:rPr>
          <w:rFonts w:ascii="Arial" w:eastAsia="Times New Roman" w:hAnsi="Arial" w:cs="Arial"/>
          <w:lang w:eastAsia="zh-CN"/>
        </w:rPr>
        <w:t>Į-315</w:t>
      </w:r>
      <w:r w:rsidRPr="00AE3C91">
        <w:rPr>
          <w:rFonts w:ascii="Arial" w:eastAsia="Times New Roman" w:hAnsi="Arial" w:cs="Arial"/>
          <w:lang w:eastAsia="lt-LT"/>
        </w:rPr>
        <w:t xml:space="preserve">; </w:t>
      </w:r>
    </w:p>
    <w:p w14:paraId="02B04C66" w14:textId="77777777" w:rsidR="00AE3C91" w:rsidRPr="00AE3C91" w:rsidRDefault="00AE3C91" w:rsidP="00D85421">
      <w:pPr>
        <w:numPr>
          <w:ilvl w:val="0"/>
          <w:numId w:val="16"/>
        </w:numPr>
        <w:tabs>
          <w:tab w:val="left" w:pos="284"/>
          <w:tab w:val="num" w:pos="426"/>
          <w:tab w:val="num" w:pos="720"/>
        </w:tabs>
        <w:spacing w:after="0" w:line="360" w:lineRule="auto"/>
        <w:ind w:firstLine="0"/>
        <w:contextualSpacing/>
        <w:jc w:val="both"/>
        <w:rPr>
          <w:rFonts w:ascii="Arial" w:eastAsia="Times New Roman" w:hAnsi="Arial" w:cs="Arial"/>
          <w:lang w:eastAsia="lt-LT"/>
        </w:rPr>
      </w:pPr>
      <w:r w:rsidRPr="00AE3C91">
        <w:rPr>
          <w:rFonts w:ascii="Arial" w:eastAsia="Times New Roman" w:hAnsi="Arial" w:cs="Arial"/>
          <w:lang w:eastAsia="zh-CN"/>
        </w:rPr>
        <w:t xml:space="preserve">K/259 </w:t>
      </w:r>
      <w:r w:rsidRPr="00AE3C91">
        <w:rPr>
          <w:rFonts w:ascii="Arial" w:eastAsia="Times New Roman" w:hAnsi="Arial" w:cs="Arial"/>
          <w:i/>
          <w:lang w:eastAsia="zh-CN"/>
        </w:rPr>
        <w:t>Savaeigio kelio matavimo vagono EM1-140 matuojamų geležinkelio kelio geometrinių parametrų įvertinimo instrukcija</w:t>
      </w:r>
      <w:r w:rsidRPr="00AE3C91">
        <w:rPr>
          <w:rFonts w:ascii="Arial" w:eastAsia="Times New Roman" w:hAnsi="Arial" w:cs="Arial"/>
          <w:lang w:eastAsia="zh-CN"/>
        </w:rPr>
        <w:t>, patvirtinta AB „Lietuvos geležinkeliai“ generalinio direktoriaus 2012 m. sausio 4 d. įsakymu Nr. Į-10;</w:t>
      </w:r>
    </w:p>
    <w:p w14:paraId="406F9E13" w14:textId="77777777" w:rsidR="00AE3C91" w:rsidRPr="00AE3C91" w:rsidRDefault="00AE3C91" w:rsidP="00D85421">
      <w:pPr>
        <w:numPr>
          <w:ilvl w:val="0"/>
          <w:numId w:val="16"/>
        </w:numPr>
        <w:tabs>
          <w:tab w:val="num" w:pos="720"/>
          <w:tab w:val="left" w:pos="900"/>
        </w:tabs>
        <w:spacing w:after="0" w:line="360" w:lineRule="auto"/>
        <w:ind w:firstLine="0"/>
        <w:contextualSpacing/>
        <w:jc w:val="both"/>
        <w:rPr>
          <w:rFonts w:ascii="Arial" w:eastAsia="Times New Roman" w:hAnsi="Arial" w:cs="Arial"/>
          <w:lang w:eastAsia="lt-LT"/>
        </w:rPr>
      </w:pPr>
      <w:r w:rsidRPr="00AE3C91">
        <w:rPr>
          <w:rFonts w:ascii="Arial" w:eastAsia="Times New Roman" w:hAnsi="Arial" w:cs="Arial"/>
          <w:lang w:eastAsia="lt-LT"/>
        </w:rPr>
        <w:t xml:space="preserve">K/078 </w:t>
      </w:r>
      <w:r w:rsidRPr="00AE3C91">
        <w:rPr>
          <w:rFonts w:ascii="Arial" w:eastAsia="Times New Roman" w:hAnsi="Arial" w:cs="Arial"/>
          <w:i/>
          <w:lang w:eastAsia="lt-LT"/>
        </w:rPr>
        <w:t>Saugaus traukinių eismo užtikrinimo instrukcija remontuojant kelią,</w:t>
      </w:r>
      <w:r w:rsidRPr="00AE3C91">
        <w:rPr>
          <w:rFonts w:ascii="Arial" w:eastAsia="Times New Roman" w:hAnsi="Arial" w:cs="Arial"/>
          <w:lang w:eastAsia="lt-LT"/>
        </w:rPr>
        <w:t xml:space="preserve"> patvirtinta AB „Lietuvos geležinkeliai“ generalinio direktoriaus 1999 m. sausio18 d. įsakymu Nr. Į-11;</w:t>
      </w:r>
    </w:p>
    <w:p w14:paraId="15102183" w14:textId="77777777" w:rsidR="00AE3C91" w:rsidRPr="00AE3C91" w:rsidRDefault="00AE3C91" w:rsidP="00D85421">
      <w:pPr>
        <w:numPr>
          <w:ilvl w:val="0"/>
          <w:numId w:val="16"/>
        </w:numPr>
        <w:tabs>
          <w:tab w:val="left" w:pos="284"/>
          <w:tab w:val="num" w:pos="426"/>
          <w:tab w:val="left" w:pos="900"/>
        </w:tabs>
        <w:spacing w:after="0" w:line="360" w:lineRule="auto"/>
        <w:ind w:firstLine="0"/>
        <w:contextualSpacing/>
        <w:jc w:val="both"/>
        <w:rPr>
          <w:rFonts w:ascii="Arial" w:eastAsia="Times New Roman" w:hAnsi="Arial" w:cs="Arial"/>
          <w:lang w:eastAsia="lt-LT"/>
        </w:rPr>
      </w:pPr>
      <w:r w:rsidRPr="00AE3C91">
        <w:rPr>
          <w:rFonts w:ascii="Arial" w:eastAsia="Times New Roman" w:hAnsi="Arial" w:cs="Arial"/>
          <w:lang w:eastAsia="lt-LT"/>
        </w:rPr>
        <w:t xml:space="preserve">K/138 </w:t>
      </w:r>
      <w:r w:rsidRPr="00AE3C91">
        <w:rPr>
          <w:rFonts w:ascii="Arial" w:eastAsia="Times New Roman" w:hAnsi="Arial" w:cs="Arial"/>
          <w:i/>
          <w:lang w:eastAsia="lt-LT"/>
        </w:rPr>
        <w:t>Geležinkelio kelio remonto darbų priėmimo taisyklės</w:t>
      </w:r>
      <w:r w:rsidRPr="00AE3C91">
        <w:rPr>
          <w:rFonts w:ascii="Arial" w:eastAsia="Times New Roman" w:hAnsi="Arial" w:cs="Arial"/>
          <w:lang w:eastAsia="lt-LT"/>
        </w:rPr>
        <w:t>, patvirtintos AB „Lietuvos geležinkeliai“ generalinio direktoriaus 2000 m. liepos 12 d. įsakymu Nr. Į-210;</w:t>
      </w:r>
    </w:p>
    <w:p w14:paraId="26E26A92" w14:textId="77777777" w:rsidR="00AE3C91" w:rsidRPr="00AE3C91" w:rsidRDefault="00AE3C91" w:rsidP="00D85421">
      <w:pPr>
        <w:numPr>
          <w:ilvl w:val="0"/>
          <w:numId w:val="16"/>
        </w:numPr>
        <w:tabs>
          <w:tab w:val="left" w:pos="284"/>
          <w:tab w:val="left" w:pos="1134"/>
        </w:tabs>
        <w:spacing w:after="0" w:line="360" w:lineRule="auto"/>
        <w:ind w:firstLine="0"/>
        <w:contextualSpacing/>
        <w:jc w:val="both"/>
        <w:rPr>
          <w:rFonts w:ascii="Arial" w:eastAsia="Times New Roman" w:hAnsi="Arial" w:cs="Arial"/>
          <w:lang w:eastAsia="lt-LT"/>
        </w:rPr>
      </w:pPr>
      <w:r w:rsidRPr="00AE3C91">
        <w:rPr>
          <w:rFonts w:ascii="Arial" w:eastAsia="Times New Roman" w:hAnsi="Arial" w:cs="Arial"/>
          <w:lang w:eastAsia="lt-LT"/>
        </w:rPr>
        <w:lastRenderedPageBreak/>
        <w:t xml:space="preserve">K/27 </w:t>
      </w:r>
      <w:r w:rsidRPr="00AE3C91">
        <w:rPr>
          <w:rFonts w:ascii="Arial" w:eastAsia="Times New Roman" w:hAnsi="Arial" w:cs="Arial"/>
          <w:i/>
          <w:lang w:eastAsia="lt-LT"/>
        </w:rPr>
        <w:t xml:space="preserve">Bėgių naudojimo ir naujų bėgių priėmimo taisyklės, </w:t>
      </w:r>
      <w:r w:rsidRPr="00AE3C91">
        <w:rPr>
          <w:rFonts w:ascii="Arial" w:eastAsia="Times New Roman" w:hAnsi="Arial" w:cs="Arial"/>
          <w:lang w:eastAsia="lt-LT"/>
        </w:rPr>
        <w:t xml:space="preserve">patvirtintos AB „Lietuvos geležinkeliai“ generalinio direktoriaus </w:t>
      </w:r>
      <w:r w:rsidRPr="00AE3C91">
        <w:rPr>
          <w:rFonts w:ascii="Arial" w:hAnsi="Arial" w:cs="Arial"/>
          <w:iCs/>
        </w:rPr>
        <w:t>2003 m. balandžio 24 d. įsakymu Nr. Į-189</w:t>
      </w:r>
      <w:r w:rsidRPr="00AE3C91">
        <w:rPr>
          <w:rFonts w:ascii="Arial" w:eastAsia="Times New Roman" w:hAnsi="Arial" w:cs="Arial"/>
          <w:lang w:eastAsia="lt-LT"/>
        </w:rPr>
        <w:t>;</w:t>
      </w:r>
    </w:p>
    <w:p w14:paraId="571F1D8F"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lang w:eastAsia="lt-LT"/>
        </w:rPr>
        <w:t xml:space="preserve">244/K </w:t>
      </w:r>
      <w:r w:rsidRPr="00AE3C91">
        <w:rPr>
          <w:rFonts w:ascii="Arial" w:eastAsia="Times New Roman" w:hAnsi="Arial" w:cs="Arial"/>
          <w:i/>
          <w:lang w:eastAsia="lt-LT"/>
        </w:rPr>
        <w:t xml:space="preserve">Geležinkelio riedmenų greičio </w:t>
      </w:r>
      <w:proofErr w:type="spellStart"/>
      <w:r w:rsidRPr="00AE3C91">
        <w:rPr>
          <w:rFonts w:ascii="Arial" w:eastAsia="Times New Roman" w:hAnsi="Arial" w:cs="Arial"/>
          <w:i/>
          <w:lang w:eastAsia="lt-LT"/>
        </w:rPr>
        <w:t>leistinųjų</w:t>
      </w:r>
      <w:proofErr w:type="spellEnd"/>
      <w:r w:rsidRPr="00AE3C91">
        <w:rPr>
          <w:rFonts w:ascii="Arial" w:eastAsia="Times New Roman" w:hAnsi="Arial" w:cs="Arial"/>
          <w:i/>
          <w:lang w:eastAsia="lt-LT"/>
        </w:rPr>
        <w:t xml:space="preserve"> normų aprašas</w:t>
      </w:r>
      <w:r w:rsidRPr="00AE3C91">
        <w:rPr>
          <w:rFonts w:ascii="Arial" w:eastAsia="Times New Roman" w:hAnsi="Arial" w:cs="Arial"/>
          <w:lang w:eastAsia="lt-LT"/>
        </w:rPr>
        <w:t xml:space="preserve">, patvirtintas AB „Lietuvos geležinkeliai“ generalinio direktoriaus </w:t>
      </w:r>
      <w:r w:rsidRPr="00AE3C91">
        <w:rPr>
          <w:rFonts w:ascii="Arial" w:hAnsi="Arial" w:cs="Arial"/>
          <w:iCs/>
        </w:rPr>
        <w:t>2011 m. gruodžio 21 d. įsakymu Nr. Į-1002</w:t>
      </w:r>
      <w:r w:rsidRPr="00AE3C91">
        <w:rPr>
          <w:rFonts w:ascii="Arial" w:eastAsia="Times New Roman" w:hAnsi="Arial" w:cs="Arial"/>
          <w:lang w:eastAsia="lt-LT"/>
        </w:rPr>
        <w:t>;</w:t>
      </w:r>
    </w:p>
    <w:p w14:paraId="5FBDCB77"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lang w:eastAsia="lt-LT"/>
        </w:rPr>
        <w:t>165/AA</w:t>
      </w:r>
      <w:r w:rsidRPr="00AE3C91">
        <w:rPr>
          <w:rFonts w:ascii="Arial" w:eastAsia="Times New Roman" w:hAnsi="Arial" w:cs="Arial"/>
          <w:i/>
          <w:lang w:eastAsia="lt-LT"/>
        </w:rPr>
        <w:t xml:space="preserve"> Geležinkelių signalizacijos įrenginių priėmimo naudoti taisyklės</w:t>
      </w:r>
      <w:r w:rsidRPr="00AE3C91">
        <w:rPr>
          <w:rFonts w:ascii="Arial" w:eastAsia="Times New Roman" w:hAnsi="Arial" w:cs="Arial"/>
          <w:lang w:eastAsia="lt-LT"/>
        </w:rPr>
        <w:t xml:space="preserve">, patvirtintos AB „Lietuvos geležinkeliai“ generalinio direktoriaus </w:t>
      </w:r>
      <w:r w:rsidRPr="00AE3C91">
        <w:rPr>
          <w:rFonts w:ascii="Arial" w:hAnsi="Arial" w:cs="Arial"/>
          <w:iCs/>
        </w:rPr>
        <w:t>2001 m. gruodžio 15 d.</w:t>
      </w:r>
      <w:r w:rsidRPr="00AE3C91">
        <w:rPr>
          <w:rFonts w:ascii="Arial" w:eastAsia="Times New Roman" w:hAnsi="Arial" w:cs="Arial"/>
          <w:lang w:eastAsia="lt-LT"/>
        </w:rPr>
        <w:t xml:space="preserve"> įsakymu Nr. Į-520;</w:t>
      </w:r>
    </w:p>
    <w:p w14:paraId="0F33903D"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bookmarkStart w:id="0" w:name="_Hlk43448214"/>
      <w:r w:rsidRPr="00AE3C91">
        <w:rPr>
          <w:rFonts w:ascii="Arial" w:hAnsi="Arial" w:cs="Arial"/>
          <w:i/>
        </w:rPr>
        <w:t>Elektrinių ir elektros tinklų eksploatavimo taisyklės</w:t>
      </w:r>
      <w:bookmarkEnd w:id="0"/>
      <w:r w:rsidRPr="00AE3C91">
        <w:rPr>
          <w:rFonts w:ascii="Arial" w:hAnsi="Arial" w:cs="Arial"/>
        </w:rPr>
        <w:t xml:space="preserve">, patvirtintos </w:t>
      </w:r>
      <w:r w:rsidRPr="00AE3C91">
        <w:rPr>
          <w:rFonts w:ascii="Arial" w:eastAsia="Times New Roman" w:hAnsi="Arial" w:cs="Arial"/>
          <w:lang w:eastAsia="lt-LT"/>
        </w:rPr>
        <w:t xml:space="preserve">Lietuvos Respublikos </w:t>
      </w:r>
      <w:r w:rsidRPr="00AE3C91">
        <w:rPr>
          <w:rFonts w:ascii="Arial" w:hAnsi="Arial" w:cs="Arial"/>
        </w:rPr>
        <w:t>energetikos ministro 2012 m. spalio 29 d. įsakymu Nr. 1-211;</w:t>
      </w:r>
    </w:p>
    <w:p w14:paraId="48313F3D"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Reikalavimai dokumentacijai, pateikiamai energetikos objekto statybos/rekonstravimo darbų techninio įvertinimo komisijai</w:t>
      </w:r>
      <w:r w:rsidRPr="00AE3C91">
        <w:rPr>
          <w:rFonts w:ascii="Arial" w:eastAsia="Times New Roman" w:hAnsi="Arial" w:cs="Arial"/>
          <w:lang w:eastAsia="lt-LT"/>
        </w:rPr>
        <w:t xml:space="preserve">, patvirtinti AB „Lietuvos geležinkeliai“ Geležinkelių infrastruktūros direkcijos direktoriaus pavaduotojo </w:t>
      </w:r>
      <w:r w:rsidRPr="00AE3C91">
        <w:rPr>
          <w:rFonts w:ascii="Arial" w:hAnsi="Arial" w:cs="Arial"/>
          <w:iCs/>
        </w:rPr>
        <w:t>2016 m. vasario 12 d.</w:t>
      </w:r>
      <w:r w:rsidRPr="00AE3C91">
        <w:rPr>
          <w:rFonts w:ascii="Arial" w:eastAsia="Times New Roman" w:hAnsi="Arial" w:cs="Arial"/>
          <w:lang w:eastAsia="lt-LT"/>
        </w:rPr>
        <w:t>;</w:t>
      </w:r>
    </w:p>
    <w:p w14:paraId="2453E127"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Reikalavimai dokumentacijai, pateikiamai energetikos objekto kontaktinio tinklo statybos/rekonstravimo darbų techninio įvertinimo komisijai</w:t>
      </w:r>
      <w:r w:rsidRPr="00AE3C91">
        <w:rPr>
          <w:rFonts w:ascii="Arial" w:eastAsia="Times New Roman" w:hAnsi="Arial" w:cs="Arial"/>
          <w:lang w:eastAsia="lt-LT"/>
        </w:rPr>
        <w:t xml:space="preserve">, patvirtinti AB „Lietuvos geležinkeliai“ Geležinkelių infrastruktūros direkcijos direktoriaus pavaduotojo </w:t>
      </w:r>
      <w:r w:rsidRPr="00AE3C91">
        <w:rPr>
          <w:rFonts w:ascii="Arial" w:hAnsi="Arial" w:cs="Arial"/>
          <w:iCs/>
        </w:rPr>
        <w:t>2016 m. kovo 24 d.</w:t>
      </w:r>
      <w:r w:rsidRPr="00AE3C91">
        <w:rPr>
          <w:rFonts w:ascii="Arial" w:eastAsia="Times New Roman" w:hAnsi="Arial" w:cs="Arial"/>
          <w:lang w:eastAsia="lt-LT"/>
        </w:rPr>
        <w:t>;</w:t>
      </w:r>
    </w:p>
    <w:p w14:paraId="045A09A9" w14:textId="77777777" w:rsidR="00AE3C91" w:rsidRPr="00AE3C91" w:rsidRDefault="00AE3C91" w:rsidP="00D85421">
      <w:pPr>
        <w:numPr>
          <w:ilvl w:val="0"/>
          <w:numId w:val="16"/>
        </w:numPr>
        <w:tabs>
          <w:tab w:val="left" w:pos="284"/>
          <w:tab w:val="num" w:pos="426"/>
          <w:tab w:val="num" w:pos="720"/>
        </w:tabs>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Statybos techninis reglamentas</w:t>
      </w:r>
      <w:r w:rsidRPr="00AE3C91">
        <w:rPr>
          <w:rFonts w:ascii="Arial" w:eastAsia="Times New Roman" w:hAnsi="Arial" w:cs="Arial"/>
          <w:lang w:eastAsia="lt-LT"/>
        </w:rPr>
        <w:t xml:space="preserve"> STR 1.04.04:2017 „</w:t>
      </w:r>
      <w:r w:rsidRPr="00AE3C91">
        <w:rPr>
          <w:rFonts w:ascii="Arial" w:eastAsia="Times New Roman" w:hAnsi="Arial" w:cs="Arial"/>
          <w:i/>
          <w:lang w:eastAsia="lt-LT"/>
        </w:rPr>
        <w:t>Statinio projektavimas, projekto ekspertizė“</w:t>
      </w:r>
      <w:r w:rsidRPr="00AE3C91">
        <w:rPr>
          <w:rFonts w:ascii="Arial" w:eastAsia="Times New Roman" w:hAnsi="Arial" w:cs="Arial"/>
          <w:lang w:eastAsia="lt-LT"/>
        </w:rPr>
        <w:t>, patvirtintas Lietuvos Respublikos aplinkos ministro 2016 m. lapkričio 7 d. Nr. D1-738;</w:t>
      </w:r>
    </w:p>
    <w:p w14:paraId="0D314102" w14:textId="77777777" w:rsidR="00AE3C91" w:rsidRPr="00AE3C91" w:rsidRDefault="00AE3C91" w:rsidP="00D85421">
      <w:pPr>
        <w:numPr>
          <w:ilvl w:val="0"/>
          <w:numId w:val="16"/>
        </w:numPr>
        <w:tabs>
          <w:tab w:val="left" w:pos="284"/>
          <w:tab w:val="left" w:pos="900"/>
        </w:tabs>
        <w:spacing w:after="0" w:line="360" w:lineRule="auto"/>
        <w:ind w:firstLine="0"/>
        <w:jc w:val="both"/>
        <w:rPr>
          <w:rFonts w:ascii="Arial" w:eastAsia="Times New Roman" w:hAnsi="Arial" w:cs="Arial"/>
          <w:lang w:eastAsia="lt-LT"/>
        </w:rPr>
      </w:pPr>
      <w:r w:rsidRPr="00AE3C91">
        <w:rPr>
          <w:rFonts w:ascii="Arial" w:eastAsia="Times New Roman" w:hAnsi="Arial" w:cs="Arial"/>
          <w:i/>
          <w:lang w:eastAsia="lt-LT"/>
        </w:rPr>
        <w:t>Statybos techninis reglamentas</w:t>
      </w:r>
      <w:r w:rsidRPr="00AE3C91">
        <w:rPr>
          <w:rFonts w:ascii="Arial" w:eastAsia="Times New Roman" w:hAnsi="Arial" w:cs="Arial"/>
          <w:lang w:eastAsia="lt-LT"/>
        </w:rPr>
        <w:t xml:space="preserve"> STR 1.05.01:2017 „</w:t>
      </w:r>
      <w:r w:rsidRPr="00AE3C91">
        <w:rPr>
          <w:rFonts w:ascii="Arial" w:eastAsia="Times New Roman" w:hAnsi="Arial" w:cs="Arial"/>
          <w:i/>
          <w:lang w:eastAsia="lt-LT"/>
        </w:rPr>
        <w:t>Statybą leidžiantys dokumentai</w:t>
      </w:r>
      <w:r w:rsidRPr="00AE3C91">
        <w:rPr>
          <w:rFonts w:ascii="Arial" w:eastAsia="Times New Roman" w:hAnsi="Arial" w:cs="Arial"/>
          <w:lang w:eastAsia="lt-LT"/>
        </w:rPr>
        <w:t xml:space="preserve">. </w:t>
      </w:r>
      <w:r w:rsidRPr="00AE3C91">
        <w:rPr>
          <w:rFonts w:ascii="Arial" w:eastAsia="Times New Roman" w:hAnsi="Arial" w:cs="Arial"/>
          <w:i/>
          <w:iCs/>
          <w:lang w:eastAsia="lt-LT"/>
        </w:rPr>
        <w:t>Statybos užbaigimas. Statybos sustabdymas. Savavališkos statybos padarinių šalinimas. Statybos pagal neteisėtai išduotą statybą leidžiantį dokumentą padarinių šalinimas“</w:t>
      </w:r>
      <w:r w:rsidRPr="00AE3C91">
        <w:rPr>
          <w:rFonts w:ascii="Arial" w:eastAsia="Times New Roman" w:hAnsi="Arial" w:cs="Arial"/>
          <w:lang w:eastAsia="lt-LT"/>
        </w:rPr>
        <w:t>, patvirtintas Lietuvos Respublikos aplinkos ministro 2016 m. gruodžio 12 d. Nr. D1-878;</w:t>
      </w:r>
    </w:p>
    <w:p w14:paraId="3597AE70" w14:textId="783C53FC" w:rsidR="00AE3C91" w:rsidRPr="00AE3C91" w:rsidRDefault="00AE3C91" w:rsidP="00D85421">
      <w:pPr>
        <w:numPr>
          <w:ilvl w:val="0"/>
          <w:numId w:val="16"/>
        </w:numPr>
        <w:tabs>
          <w:tab w:val="left" w:pos="284"/>
          <w:tab w:val="num" w:pos="426"/>
          <w:tab w:val="num" w:pos="720"/>
        </w:tabs>
        <w:spacing w:after="0" w:line="360" w:lineRule="auto"/>
        <w:ind w:firstLine="0"/>
        <w:contextualSpacing/>
        <w:jc w:val="both"/>
        <w:rPr>
          <w:rFonts w:ascii="Arial" w:eastAsia="Times New Roman" w:hAnsi="Arial" w:cs="Arial"/>
          <w:lang w:eastAsia="lt-LT"/>
        </w:rPr>
      </w:pPr>
      <w:r w:rsidRPr="00AE3C91">
        <w:rPr>
          <w:rFonts w:ascii="Arial" w:hAnsi="Arial" w:cs="Arial"/>
          <w:i/>
        </w:rPr>
        <w:t>S</w:t>
      </w:r>
      <w:r w:rsidRPr="00AE3C91">
        <w:rPr>
          <w:rFonts w:ascii="Arial" w:eastAsia="Times New Roman" w:hAnsi="Arial" w:cs="Arial"/>
          <w:bCs/>
          <w:i/>
          <w:lang w:eastAsia="lt-LT"/>
        </w:rPr>
        <w:t>tatybos techninis reglamentas</w:t>
      </w:r>
      <w:r w:rsidRPr="00AE3C91">
        <w:rPr>
          <w:rFonts w:ascii="Arial" w:hAnsi="Arial" w:cs="Arial"/>
          <w:i/>
        </w:rPr>
        <w:t xml:space="preserve"> </w:t>
      </w:r>
      <w:r w:rsidRPr="00AE3C91">
        <w:rPr>
          <w:rFonts w:ascii="Arial" w:hAnsi="Arial" w:cs="Arial"/>
        </w:rPr>
        <w:t>STR</w:t>
      </w:r>
      <w:r w:rsidRPr="00AE3C91">
        <w:rPr>
          <w:rFonts w:ascii="Arial" w:eastAsia="Times New Roman" w:hAnsi="Arial" w:cs="Arial"/>
          <w:bCs/>
          <w:lang w:eastAsia="lt-LT"/>
        </w:rPr>
        <w:t xml:space="preserve"> 1.0</w:t>
      </w:r>
      <w:r w:rsidR="000E4B1B">
        <w:rPr>
          <w:rFonts w:ascii="Arial" w:eastAsia="Times New Roman" w:hAnsi="Arial" w:cs="Arial"/>
          <w:bCs/>
          <w:lang w:eastAsia="lt-LT"/>
        </w:rPr>
        <w:t>6</w:t>
      </w:r>
      <w:r w:rsidRPr="00AE3C91">
        <w:rPr>
          <w:rFonts w:ascii="Arial" w:eastAsia="Times New Roman" w:hAnsi="Arial" w:cs="Arial"/>
          <w:bCs/>
          <w:lang w:eastAsia="lt-LT"/>
        </w:rPr>
        <w:t>.01:2016</w:t>
      </w:r>
      <w:r w:rsidRPr="00AE3C91">
        <w:rPr>
          <w:rFonts w:ascii="Arial" w:eastAsia="Times New Roman" w:hAnsi="Arial" w:cs="Arial"/>
          <w:bCs/>
          <w:i/>
          <w:lang w:eastAsia="lt-LT"/>
        </w:rPr>
        <w:t xml:space="preserve"> „Statybos darbai. Statinio statybos priežiūra“, </w:t>
      </w:r>
      <w:r w:rsidRPr="00AE3C91">
        <w:rPr>
          <w:rFonts w:ascii="Arial" w:eastAsia="Times New Roman" w:hAnsi="Arial" w:cs="Arial"/>
          <w:lang w:eastAsia="lt-LT"/>
        </w:rPr>
        <w:t>patvirtintas Lietuvos Respublikos aplinkos ministro 2016 m. gruodžio 2 d. Nr. D1-848;</w:t>
      </w:r>
    </w:p>
    <w:p w14:paraId="1060D14C" w14:textId="0200E18F" w:rsidR="00FF07CD" w:rsidRPr="00FB14B2" w:rsidRDefault="00AE3C91" w:rsidP="00FB14B2">
      <w:pPr>
        <w:numPr>
          <w:ilvl w:val="0"/>
          <w:numId w:val="16"/>
        </w:numPr>
        <w:tabs>
          <w:tab w:val="left" w:pos="284"/>
          <w:tab w:val="num" w:pos="426"/>
          <w:tab w:val="num" w:pos="720"/>
        </w:tabs>
        <w:spacing w:after="0" w:line="360" w:lineRule="auto"/>
        <w:ind w:firstLine="0"/>
        <w:contextualSpacing/>
        <w:jc w:val="both"/>
        <w:rPr>
          <w:rFonts w:ascii="Arial" w:eastAsia="Times New Roman" w:hAnsi="Arial" w:cs="Arial"/>
          <w:lang w:eastAsia="lt-LT"/>
        </w:rPr>
      </w:pPr>
      <w:r w:rsidRPr="00AE3C91">
        <w:rPr>
          <w:rFonts w:ascii="Arial" w:hAnsi="Arial" w:cs="Arial"/>
          <w:i/>
        </w:rPr>
        <w:t>Leidimų pradėti naudoti Lietuvos Respublikoje geležinkelių sistemos struktūrinius posistemius ir geležinkelio riedmenis taisyklės</w:t>
      </w:r>
      <w:r w:rsidRPr="00AE3C91">
        <w:rPr>
          <w:rFonts w:ascii="Arial" w:eastAsia="Times New Roman" w:hAnsi="Arial" w:cs="Arial"/>
          <w:lang w:eastAsia="lt-LT"/>
        </w:rPr>
        <w:t>, patvirtintos Lietuvos Respublikos susisiekimo ministro 2006 m. gruodžio 22 d. Nr. 3-507.</w:t>
      </w:r>
    </w:p>
    <w:p w14:paraId="51760403" w14:textId="77777777" w:rsidR="00902B52" w:rsidRDefault="00902B52" w:rsidP="001769E4">
      <w:pPr>
        <w:spacing w:line="360" w:lineRule="auto"/>
        <w:rPr>
          <w:rFonts w:ascii="Arial" w:hAnsi="Arial" w:cs="Arial"/>
          <w:b/>
          <w:bCs/>
          <w:iCs/>
        </w:rPr>
      </w:pPr>
    </w:p>
    <w:p w14:paraId="51757F9F" w14:textId="05D84DB3" w:rsidR="00F94A10" w:rsidRDefault="00F94A10" w:rsidP="001769E4">
      <w:pPr>
        <w:spacing w:line="360" w:lineRule="auto"/>
        <w:rPr>
          <w:rFonts w:ascii="Arial" w:hAnsi="Arial" w:cs="Arial"/>
          <w:b/>
          <w:bCs/>
          <w:iCs/>
        </w:rPr>
        <w:sectPr w:rsidR="00F94A10" w:rsidSect="008F1E2A">
          <w:pgSz w:w="11906" w:h="16838"/>
          <w:pgMar w:top="1276" w:right="567" w:bottom="1134" w:left="1276" w:header="567" w:footer="567" w:gutter="0"/>
          <w:cols w:space="1296"/>
          <w:titlePg/>
          <w:docGrid w:linePitch="360"/>
        </w:sectPr>
      </w:pPr>
    </w:p>
    <w:p w14:paraId="45D13548" w14:textId="0B3A1B9B" w:rsidR="00C208CF" w:rsidRPr="00860147" w:rsidRDefault="00C208CF" w:rsidP="00DA5265">
      <w:pPr>
        <w:spacing w:line="360" w:lineRule="auto"/>
        <w:jc w:val="center"/>
        <w:rPr>
          <w:rFonts w:ascii="Arial" w:hAnsi="Arial" w:cs="Arial"/>
          <w:b/>
          <w:bCs/>
          <w:iCs/>
        </w:rPr>
      </w:pPr>
      <w:r w:rsidRPr="00860147">
        <w:rPr>
          <w:rFonts w:ascii="Arial" w:hAnsi="Arial" w:cs="Arial"/>
          <w:b/>
          <w:bCs/>
          <w:iCs/>
        </w:rPr>
        <w:lastRenderedPageBreak/>
        <w:t xml:space="preserve">3. </w:t>
      </w:r>
      <w:r w:rsidR="00686BCE">
        <w:rPr>
          <w:rFonts w:ascii="Arial" w:hAnsi="Arial" w:cs="Arial"/>
          <w:b/>
          <w:bCs/>
          <w:iCs/>
        </w:rPr>
        <w:t>SĄVOKOS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C208CF" w:rsidRPr="009B0A44" w14:paraId="3FE28CFA" w14:textId="77777777" w:rsidTr="00EA11DE">
        <w:trPr>
          <w:jc w:val="center"/>
        </w:trPr>
        <w:tc>
          <w:tcPr>
            <w:tcW w:w="2122" w:type="dxa"/>
          </w:tcPr>
          <w:p w14:paraId="05F5E047" w14:textId="1DA1544E" w:rsidR="00C208CF" w:rsidRPr="009B0A44" w:rsidRDefault="00C208CF" w:rsidP="006F7A6C">
            <w:pPr>
              <w:spacing w:after="0" w:line="240" w:lineRule="auto"/>
              <w:jc w:val="center"/>
              <w:rPr>
                <w:rFonts w:ascii="Arial" w:hAnsi="Arial" w:cs="Arial"/>
                <w:b/>
                <w:bCs/>
                <w:iCs/>
              </w:rPr>
            </w:pPr>
            <w:r w:rsidRPr="009B0A44">
              <w:rPr>
                <w:rFonts w:ascii="Arial" w:hAnsi="Arial" w:cs="Arial"/>
                <w:b/>
                <w:bCs/>
                <w:iCs/>
              </w:rPr>
              <w:t>Sąvoka</w:t>
            </w:r>
            <w:r w:rsidR="00865E63">
              <w:rPr>
                <w:rFonts w:ascii="Arial" w:hAnsi="Arial" w:cs="Arial"/>
                <w:b/>
                <w:bCs/>
                <w:iCs/>
              </w:rPr>
              <w:t xml:space="preserve"> (santrump</w:t>
            </w:r>
            <w:r w:rsidR="00D85421">
              <w:rPr>
                <w:rFonts w:ascii="Arial" w:hAnsi="Arial" w:cs="Arial"/>
                <w:b/>
                <w:bCs/>
                <w:iCs/>
              </w:rPr>
              <w:t>a</w:t>
            </w:r>
            <w:r w:rsidR="00865E63">
              <w:rPr>
                <w:rFonts w:ascii="Arial" w:hAnsi="Arial" w:cs="Arial"/>
                <w:b/>
                <w:bCs/>
                <w:iCs/>
              </w:rPr>
              <w:t>)</w:t>
            </w:r>
          </w:p>
        </w:tc>
        <w:tc>
          <w:tcPr>
            <w:tcW w:w="7506" w:type="dxa"/>
          </w:tcPr>
          <w:p w14:paraId="44A9C475" w14:textId="77777777" w:rsidR="00C208CF" w:rsidRPr="009B0A44" w:rsidRDefault="00C208CF" w:rsidP="006F7A6C">
            <w:pPr>
              <w:spacing w:after="0" w:line="240" w:lineRule="auto"/>
              <w:jc w:val="center"/>
              <w:rPr>
                <w:rFonts w:ascii="Arial" w:hAnsi="Arial" w:cs="Arial"/>
                <w:b/>
                <w:bCs/>
                <w:iCs/>
              </w:rPr>
            </w:pPr>
            <w:r w:rsidRPr="009B0A44">
              <w:rPr>
                <w:rFonts w:ascii="Arial" w:hAnsi="Arial" w:cs="Arial"/>
                <w:b/>
                <w:bCs/>
                <w:iCs/>
              </w:rPr>
              <w:t>Apibrėžimas</w:t>
            </w:r>
          </w:p>
        </w:tc>
      </w:tr>
      <w:tr w:rsidR="00EA11DE" w:rsidRPr="009B0A44" w14:paraId="7C4ABC5B" w14:textId="77777777" w:rsidTr="00EA11DE">
        <w:trPr>
          <w:jc w:val="center"/>
        </w:trPr>
        <w:tc>
          <w:tcPr>
            <w:tcW w:w="2122" w:type="dxa"/>
          </w:tcPr>
          <w:p w14:paraId="001F59F6" w14:textId="3840779C" w:rsidR="00EA11DE" w:rsidRPr="009B0A44" w:rsidRDefault="00EA11DE" w:rsidP="00EA11DE">
            <w:pPr>
              <w:spacing w:after="0" w:line="240" w:lineRule="auto"/>
              <w:jc w:val="both"/>
              <w:rPr>
                <w:rFonts w:ascii="Arial" w:hAnsi="Arial" w:cs="Arial"/>
                <w:b/>
                <w:bCs/>
                <w:iCs/>
              </w:rPr>
            </w:pPr>
            <w:r w:rsidRPr="009B0A44">
              <w:rPr>
                <w:rFonts w:ascii="Arial" w:hAnsi="Arial" w:cs="Arial"/>
                <w:bCs/>
              </w:rPr>
              <w:t>Bandomoji eksploatacija</w:t>
            </w:r>
          </w:p>
        </w:tc>
        <w:tc>
          <w:tcPr>
            <w:tcW w:w="7506" w:type="dxa"/>
          </w:tcPr>
          <w:p w14:paraId="4DCAE89D" w14:textId="1C396122" w:rsidR="00EA11DE" w:rsidRPr="009B0A44" w:rsidRDefault="00EA11DE" w:rsidP="00EA11DE">
            <w:pPr>
              <w:spacing w:after="0" w:line="240" w:lineRule="auto"/>
              <w:jc w:val="both"/>
              <w:rPr>
                <w:rFonts w:ascii="Arial" w:hAnsi="Arial" w:cs="Arial"/>
                <w:b/>
                <w:bCs/>
                <w:iCs/>
              </w:rPr>
            </w:pPr>
            <w:r>
              <w:rPr>
                <w:rFonts w:ascii="Arial" w:hAnsi="Arial" w:cs="Arial"/>
              </w:rPr>
              <w:t>G</w:t>
            </w:r>
            <w:r w:rsidRPr="009B0A44">
              <w:rPr>
                <w:rFonts w:ascii="Arial" w:hAnsi="Arial" w:cs="Arial"/>
              </w:rPr>
              <w:t xml:space="preserve">eležinkelių </w:t>
            </w:r>
            <w:r>
              <w:rPr>
                <w:rFonts w:ascii="Arial" w:hAnsi="Arial" w:cs="Arial"/>
              </w:rPr>
              <w:t xml:space="preserve">infrastruktūros </w:t>
            </w:r>
            <w:r w:rsidRPr="009B0A44">
              <w:rPr>
                <w:rFonts w:ascii="Arial" w:hAnsi="Arial" w:cs="Arial"/>
              </w:rPr>
              <w:t xml:space="preserve">objektų </w:t>
            </w:r>
            <w:r>
              <w:rPr>
                <w:rFonts w:ascii="Arial" w:hAnsi="Arial" w:cs="Arial"/>
              </w:rPr>
              <w:t xml:space="preserve">ar </w:t>
            </w:r>
            <w:r w:rsidRPr="009B0A44">
              <w:rPr>
                <w:rFonts w:ascii="Arial" w:hAnsi="Arial" w:cs="Arial"/>
              </w:rPr>
              <w:t>jų dalių eksploatavimas realiomis eksploatacijos sąlygomis, siekiant nustatyti, ar jie tinka nuolatiniam naudojimui</w:t>
            </w:r>
            <w:r>
              <w:rPr>
                <w:rFonts w:ascii="Arial" w:hAnsi="Arial" w:cs="Arial"/>
              </w:rPr>
              <w:t>.</w:t>
            </w:r>
          </w:p>
        </w:tc>
      </w:tr>
      <w:tr w:rsidR="00EA11DE" w:rsidRPr="009B0A44" w14:paraId="0D85E1DC" w14:textId="77777777" w:rsidTr="00EA11DE">
        <w:trPr>
          <w:jc w:val="center"/>
        </w:trPr>
        <w:tc>
          <w:tcPr>
            <w:tcW w:w="2122" w:type="dxa"/>
          </w:tcPr>
          <w:p w14:paraId="7B7C5944" w14:textId="6FD1DE6A" w:rsidR="00EA11DE" w:rsidRPr="009B0A44" w:rsidRDefault="00EA11DE" w:rsidP="00EA11DE">
            <w:pPr>
              <w:spacing w:after="0" w:line="240" w:lineRule="auto"/>
              <w:jc w:val="both"/>
              <w:rPr>
                <w:rFonts w:ascii="Arial" w:hAnsi="Arial" w:cs="Arial"/>
                <w:b/>
                <w:bCs/>
                <w:iCs/>
              </w:rPr>
            </w:pPr>
            <w:r w:rsidRPr="00EF5B18">
              <w:rPr>
                <w:rFonts w:ascii="Arial" w:hAnsi="Arial" w:cs="Arial"/>
                <w:bCs/>
              </w:rPr>
              <w:t>Bendrovės priėmimo komisija</w:t>
            </w:r>
          </w:p>
        </w:tc>
        <w:tc>
          <w:tcPr>
            <w:tcW w:w="7506" w:type="dxa"/>
          </w:tcPr>
          <w:p w14:paraId="5FAC7679" w14:textId="77777777" w:rsidR="00EA11DE" w:rsidRPr="00EF5B18" w:rsidRDefault="00EA11DE" w:rsidP="00EA11DE">
            <w:pPr>
              <w:spacing w:after="0" w:line="240" w:lineRule="auto"/>
              <w:jc w:val="both"/>
              <w:rPr>
                <w:rFonts w:ascii="Arial" w:hAnsi="Arial" w:cs="Arial"/>
              </w:rPr>
            </w:pPr>
            <w:r w:rsidRPr="00EF5B18">
              <w:rPr>
                <w:rFonts w:ascii="Arial" w:hAnsi="Arial" w:cs="Arial"/>
              </w:rPr>
              <w:t>Komisija, kuri:</w:t>
            </w:r>
          </w:p>
          <w:p w14:paraId="7649EABA" w14:textId="77777777" w:rsidR="00EA11DE" w:rsidRPr="00EF5B18" w:rsidRDefault="00EA11DE" w:rsidP="00EA11DE">
            <w:pPr>
              <w:pStyle w:val="ListParagraph"/>
              <w:numPr>
                <w:ilvl w:val="0"/>
                <w:numId w:val="20"/>
              </w:numPr>
              <w:spacing w:after="0" w:line="240" w:lineRule="auto"/>
              <w:ind w:left="318" w:hanging="318"/>
              <w:jc w:val="both"/>
              <w:rPr>
                <w:rFonts w:ascii="Arial" w:hAnsi="Arial" w:cs="Arial"/>
              </w:rPr>
            </w:pPr>
            <w:r>
              <w:rPr>
                <w:rFonts w:ascii="Arial" w:hAnsi="Arial" w:cs="Arial"/>
              </w:rPr>
              <w:t>v</w:t>
            </w:r>
            <w:r w:rsidRPr="00EF5B18">
              <w:rPr>
                <w:rFonts w:ascii="Arial" w:hAnsi="Arial" w:cs="Arial"/>
              </w:rPr>
              <w:t>ertina, ar atskiri savarankiški geležinkelių infrastruktūros objektai ar jų dalys tinkami bandomajai eksploatacijai, laikinam ar nuolatiniam naudojimui priimti (atlieka techninį įvertinimą);</w:t>
            </w:r>
          </w:p>
          <w:p w14:paraId="387ED841" w14:textId="77777777" w:rsidR="00EA11DE" w:rsidRDefault="00EA11DE" w:rsidP="00EA11DE">
            <w:pPr>
              <w:pStyle w:val="ListParagraph"/>
              <w:numPr>
                <w:ilvl w:val="0"/>
                <w:numId w:val="20"/>
              </w:numPr>
              <w:spacing w:after="0" w:line="240" w:lineRule="auto"/>
              <w:ind w:left="318" w:hanging="318"/>
              <w:jc w:val="both"/>
              <w:rPr>
                <w:rFonts w:ascii="Arial" w:hAnsi="Arial" w:cs="Arial"/>
              </w:rPr>
            </w:pPr>
            <w:r>
              <w:rPr>
                <w:rFonts w:ascii="Arial" w:hAnsi="Arial" w:cs="Arial"/>
              </w:rPr>
              <w:t>p</w:t>
            </w:r>
            <w:r w:rsidRPr="00EF5B18">
              <w:rPr>
                <w:rFonts w:ascii="Arial" w:hAnsi="Arial" w:cs="Arial"/>
              </w:rPr>
              <w:t>riima atskirus savarankiškus geležinkelių infrastruktūros objektus ar jų dalis laikinam naudojimui ar bandomajai eksploatacijai;</w:t>
            </w:r>
          </w:p>
          <w:p w14:paraId="6C7988E6" w14:textId="267D85B3" w:rsidR="00EA11DE" w:rsidRPr="00EA11DE" w:rsidRDefault="00EA11DE" w:rsidP="00EA11DE">
            <w:pPr>
              <w:pStyle w:val="ListParagraph"/>
              <w:numPr>
                <w:ilvl w:val="0"/>
                <w:numId w:val="20"/>
              </w:numPr>
              <w:spacing w:after="0" w:line="240" w:lineRule="auto"/>
              <w:ind w:left="318" w:hanging="318"/>
              <w:jc w:val="both"/>
              <w:rPr>
                <w:rFonts w:ascii="Arial" w:hAnsi="Arial" w:cs="Arial"/>
              </w:rPr>
            </w:pPr>
            <w:r w:rsidRPr="00EA11DE">
              <w:rPr>
                <w:rFonts w:ascii="Arial" w:hAnsi="Arial" w:cs="Arial"/>
              </w:rPr>
              <w:t>priima nuolatiniam naudojimui visiškai užbaigtą objektą ar jo dalį, kai jo statyba, rekonstravimas ar atnaujinimas (modernizavimas) nėra užbaigiama Valstybinei komisijai [16] surašant statybos užbaigimo aktą.</w:t>
            </w:r>
          </w:p>
        </w:tc>
      </w:tr>
      <w:tr w:rsidR="00EA11DE" w:rsidRPr="009B0A44" w14:paraId="746806A2" w14:textId="77777777" w:rsidTr="00EA11DE">
        <w:trPr>
          <w:jc w:val="center"/>
        </w:trPr>
        <w:tc>
          <w:tcPr>
            <w:tcW w:w="2122" w:type="dxa"/>
          </w:tcPr>
          <w:p w14:paraId="4A170B63" w14:textId="4F202977" w:rsidR="00EA11DE" w:rsidRPr="009B0A44" w:rsidRDefault="00EA11DE" w:rsidP="00EA11DE">
            <w:pPr>
              <w:spacing w:after="0" w:line="240" w:lineRule="auto"/>
              <w:jc w:val="both"/>
              <w:rPr>
                <w:rFonts w:ascii="Arial" w:hAnsi="Arial" w:cs="Arial"/>
                <w:b/>
                <w:bCs/>
                <w:iCs/>
              </w:rPr>
            </w:pPr>
            <w:r w:rsidRPr="009B0A44">
              <w:rPr>
                <w:rFonts w:ascii="Arial" w:hAnsi="Arial" w:cs="Arial"/>
                <w:bCs/>
              </w:rPr>
              <w:t>Esminis trūkumas</w:t>
            </w:r>
          </w:p>
        </w:tc>
        <w:tc>
          <w:tcPr>
            <w:tcW w:w="7506" w:type="dxa"/>
          </w:tcPr>
          <w:p w14:paraId="711CAEBA" w14:textId="1FE3AA53" w:rsidR="00EA11DE" w:rsidRPr="009B0A44" w:rsidRDefault="00EA11DE" w:rsidP="00EA11DE">
            <w:pPr>
              <w:spacing w:after="0" w:line="240" w:lineRule="auto"/>
              <w:jc w:val="both"/>
              <w:rPr>
                <w:rFonts w:ascii="Arial" w:hAnsi="Arial" w:cs="Arial"/>
                <w:b/>
                <w:bCs/>
                <w:iCs/>
              </w:rPr>
            </w:pPr>
            <w:r>
              <w:rPr>
                <w:rFonts w:ascii="Arial" w:hAnsi="Arial" w:cs="Arial"/>
              </w:rPr>
              <w:t>T</w:t>
            </w:r>
            <w:r w:rsidRPr="009B0A44">
              <w:rPr>
                <w:rFonts w:ascii="Arial" w:hAnsi="Arial" w:cs="Arial"/>
              </w:rPr>
              <w:t>raukinių eismo saugai, aplinkai, žmonių gyvybei ir sveikatai grėsmę keliantis projektavimo, statybos ir montavimo darbų trūkumas (defektas), objekto neatitikimas esminiams statinio projekto sprendiniams ar esminiams statinių reikalavimams</w:t>
            </w:r>
            <w:r>
              <w:rPr>
                <w:rFonts w:ascii="Arial" w:hAnsi="Arial" w:cs="Arial"/>
              </w:rPr>
              <w:t>.</w:t>
            </w:r>
          </w:p>
        </w:tc>
      </w:tr>
      <w:tr w:rsidR="00EA11DE" w:rsidRPr="009B0A44" w14:paraId="7194DE01" w14:textId="77777777" w:rsidTr="00EA11DE">
        <w:trPr>
          <w:jc w:val="center"/>
        </w:trPr>
        <w:tc>
          <w:tcPr>
            <w:tcW w:w="2122" w:type="dxa"/>
          </w:tcPr>
          <w:p w14:paraId="56427C92" w14:textId="6027D60A" w:rsidR="00EA11DE" w:rsidRPr="009B0A44" w:rsidRDefault="00EA11DE" w:rsidP="00EA11DE">
            <w:pPr>
              <w:spacing w:after="0" w:line="240" w:lineRule="auto"/>
              <w:jc w:val="both"/>
              <w:rPr>
                <w:rFonts w:ascii="Arial" w:hAnsi="Arial" w:cs="Arial"/>
                <w:b/>
                <w:bCs/>
                <w:iCs/>
              </w:rPr>
            </w:pPr>
            <w:r>
              <w:rPr>
                <w:rFonts w:ascii="Arial" w:hAnsi="Arial" w:cs="Arial"/>
                <w:bCs/>
              </w:rPr>
              <w:t>Geležinkelių infrastruktūros objekto dalis</w:t>
            </w:r>
          </w:p>
        </w:tc>
        <w:tc>
          <w:tcPr>
            <w:tcW w:w="7506" w:type="dxa"/>
          </w:tcPr>
          <w:p w14:paraId="4FB1C30E" w14:textId="734B3A76" w:rsidR="00EA11DE" w:rsidRPr="009B0A44" w:rsidRDefault="00EA11DE" w:rsidP="00EA11DE">
            <w:pPr>
              <w:spacing w:after="0" w:line="240" w:lineRule="auto"/>
              <w:jc w:val="both"/>
              <w:rPr>
                <w:rFonts w:ascii="Arial" w:hAnsi="Arial" w:cs="Arial"/>
                <w:b/>
                <w:bCs/>
                <w:iCs/>
              </w:rPr>
            </w:pPr>
            <w:r>
              <w:rPr>
                <w:rFonts w:ascii="Arial" w:hAnsi="Arial" w:cs="Arial"/>
              </w:rPr>
              <w:t>A</w:t>
            </w:r>
            <w:r w:rsidRPr="00542FD9">
              <w:rPr>
                <w:rFonts w:ascii="Arial" w:hAnsi="Arial" w:cs="Arial"/>
              </w:rPr>
              <w:t>tskirų stočių ar tarpstočių geležinkelių kelio ruož</w:t>
            </w:r>
            <w:r>
              <w:rPr>
                <w:rFonts w:ascii="Arial" w:hAnsi="Arial" w:cs="Arial"/>
              </w:rPr>
              <w:t>as</w:t>
            </w:r>
            <w:r w:rsidRPr="00542FD9">
              <w:rPr>
                <w:rFonts w:ascii="Arial" w:hAnsi="Arial" w:cs="Arial"/>
              </w:rPr>
              <w:t>, iešm</w:t>
            </w:r>
            <w:r>
              <w:rPr>
                <w:rFonts w:ascii="Arial" w:hAnsi="Arial" w:cs="Arial"/>
              </w:rPr>
              <w:t>as</w:t>
            </w:r>
            <w:r w:rsidRPr="00542FD9">
              <w:rPr>
                <w:rFonts w:ascii="Arial" w:hAnsi="Arial" w:cs="Arial"/>
              </w:rPr>
              <w:t xml:space="preserve">, </w:t>
            </w:r>
            <w:r>
              <w:rPr>
                <w:rFonts w:ascii="Arial" w:hAnsi="Arial" w:cs="Arial"/>
              </w:rPr>
              <w:t>geležin</w:t>
            </w:r>
            <w:r w:rsidRPr="00542FD9">
              <w:rPr>
                <w:rFonts w:ascii="Arial" w:hAnsi="Arial" w:cs="Arial"/>
              </w:rPr>
              <w:t>kelio statin</w:t>
            </w:r>
            <w:r>
              <w:rPr>
                <w:rFonts w:ascii="Arial" w:hAnsi="Arial" w:cs="Arial"/>
              </w:rPr>
              <w:t>ys</w:t>
            </w:r>
            <w:r w:rsidRPr="00542FD9">
              <w:rPr>
                <w:rFonts w:ascii="Arial" w:hAnsi="Arial" w:cs="Arial"/>
              </w:rPr>
              <w:t>, pastat</w:t>
            </w:r>
            <w:r>
              <w:rPr>
                <w:rFonts w:ascii="Arial" w:hAnsi="Arial" w:cs="Arial"/>
              </w:rPr>
              <w:t>as</w:t>
            </w:r>
            <w:r w:rsidRPr="00542FD9">
              <w:rPr>
                <w:rFonts w:ascii="Arial" w:hAnsi="Arial" w:cs="Arial"/>
              </w:rPr>
              <w:t>, kontaktinio tinklo, elektros tiekimo, eismo valdymo, signalizacijos, telekomunikacijų bei kit</w:t>
            </w:r>
            <w:r>
              <w:rPr>
                <w:rFonts w:ascii="Arial" w:hAnsi="Arial" w:cs="Arial"/>
              </w:rPr>
              <w:t>os</w:t>
            </w:r>
            <w:r w:rsidRPr="00542FD9">
              <w:rPr>
                <w:rFonts w:ascii="Arial" w:hAnsi="Arial" w:cs="Arial"/>
              </w:rPr>
              <w:t xml:space="preserve"> sistem</w:t>
            </w:r>
            <w:r>
              <w:rPr>
                <w:rFonts w:ascii="Arial" w:hAnsi="Arial" w:cs="Arial"/>
              </w:rPr>
              <w:t>o</w:t>
            </w:r>
            <w:r w:rsidRPr="00542FD9">
              <w:rPr>
                <w:rFonts w:ascii="Arial" w:hAnsi="Arial" w:cs="Arial"/>
              </w:rPr>
              <w:t>s ir įrengini</w:t>
            </w:r>
            <w:r>
              <w:rPr>
                <w:rFonts w:ascii="Arial" w:hAnsi="Arial" w:cs="Arial"/>
              </w:rPr>
              <w:t>ai.</w:t>
            </w:r>
          </w:p>
        </w:tc>
      </w:tr>
      <w:tr w:rsidR="00EA11DE" w:rsidRPr="009B0A44" w14:paraId="0953C1FA" w14:textId="77777777" w:rsidTr="00EA11DE">
        <w:trPr>
          <w:jc w:val="center"/>
        </w:trPr>
        <w:tc>
          <w:tcPr>
            <w:tcW w:w="2122" w:type="dxa"/>
          </w:tcPr>
          <w:p w14:paraId="71472FCE" w14:textId="77777777" w:rsidR="00EA11DE" w:rsidRPr="009B0A44" w:rsidRDefault="00EA11DE" w:rsidP="00EA11DE">
            <w:pPr>
              <w:spacing w:after="0" w:line="240" w:lineRule="auto"/>
              <w:rPr>
                <w:rFonts w:ascii="Arial" w:hAnsi="Arial" w:cs="Arial"/>
                <w:bCs/>
                <w:iCs/>
              </w:rPr>
            </w:pPr>
            <w:r w:rsidRPr="009B0A44">
              <w:rPr>
                <w:rFonts w:ascii="Arial" w:hAnsi="Arial" w:cs="Arial"/>
                <w:bCs/>
              </w:rPr>
              <w:t>Laikinas naudojimas</w:t>
            </w:r>
          </w:p>
        </w:tc>
        <w:tc>
          <w:tcPr>
            <w:tcW w:w="7506" w:type="dxa"/>
          </w:tcPr>
          <w:p w14:paraId="5301DBA2" w14:textId="77777777" w:rsidR="00EA11DE" w:rsidRPr="009B0A44" w:rsidRDefault="00EA11DE" w:rsidP="00EA11DE">
            <w:pPr>
              <w:spacing w:after="0" w:line="240" w:lineRule="auto"/>
              <w:rPr>
                <w:rFonts w:ascii="Arial" w:hAnsi="Arial" w:cs="Arial"/>
                <w:iCs/>
              </w:rPr>
            </w:pPr>
            <w:r>
              <w:rPr>
                <w:rFonts w:ascii="Arial" w:hAnsi="Arial" w:cs="Arial"/>
              </w:rPr>
              <w:t>D</w:t>
            </w:r>
            <w:r w:rsidRPr="009B0A44">
              <w:rPr>
                <w:rFonts w:ascii="Arial" w:hAnsi="Arial" w:cs="Arial"/>
              </w:rPr>
              <w:t xml:space="preserve">arbų atlikimo metu įrengtų </w:t>
            </w:r>
            <w:r>
              <w:rPr>
                <w:rFonts w:ascii="Arial" w:hAnsi="Arial" w:cs="Arial"/>
              </w:rPr>
              <w:t>geležinkelio infrastruktūros</w:t>
            </w:r>
            <w:r w:rsidRPr="009B0A44">
              <w:rPr>
                <w:rFonts w:ascii="Arial" w:hAnsi="Arial" w:cs="Arial"/>
              </w:rPr>
              <w:t xml:space="preserve"> objektų </w:t>
            </w:r>
            <w:r>
              <w:rPr>
                <w:rFonts w:ascii="Arial" w:hAnsi="Arial" w:cs="Arial"/>
              </w:rPr>
              <w:t xml:space="preserve">ar </w:t>
            </w:r>
            <w:r w:rsidRPr="009B0A44">
              <w:rPr>
                <w:rFonts w:ascii="Arial" w:hAnsi="Arial" w:cs="Arial"/>
              </w:rPr>
              <w:t>jų dalių naudojimas realiomis eksploatacijos sąlygomis iki jų priėmimo nuolatiniam naudojimui arba demontavimo</w:t>
            </w:r>
            <w:r>
              <w:rPr>
                <w:rFonts w:ascii="Arial" w:hAnsi="Arial" w:cs="Arial"/>
              </w:rPr>
              <w:t>.</w:t>
            </w:r>
          </w:p>
        </w:tc>
      </w:tr>
      <w:tr w:rsidR="00EA11DE" w:rsidRPr="009B0A44" w14:paraId="59D014B3" w14:textId="77777777" w:rsidTr="00EA11DE">
        <w:trPr>
          <w:jc w:val="center"/>
        </w:trPr>
        <w:tc>
          <w:tcPr>
            <w:tcW w:w="2122" w:type="dxa"/>
          </w:tcPr>
          <w:p w14:paraId="40EA4026" w14:textId="54363F6B" w:rsidR="00EA11DE" w:rsidRPr="00EA11DE" w:rsidRDefault="00EA11DE" w:rsidP="00EA11DE">
            <w:pPr>
              <w:spacing w:after="0" w:line="240" w:lineRule="auto"/>
              <w:rPr>
                <w:rFonts w:ascii="Arial" w:hAnsi="Arial" w:cs="Arial"/>
                <w:bCs/>
              </w:rPr>
            </w:pPr>
            <w:r w:rsidRPr="003E4965">
              <w:rPr>
                <w:rFonts w:ascii="Arial" w:hAnsi="Arial" w:cs="Arial"/>
                <w:bCs/>
              </w:rPr>
              <w:t>LTSA</w:t>
            </w:r>
          </w:p>
        </w:tc>
        <w:tc>
          <w:tcPr>
            <w:tcW w:w="7506" w:type="dxa"/>
          </w:tcPr>
          <w:p w14:paraId="75ABC5CC" w14:textId="402BD871" w:rsidR="00EA11DE" w:rsidRPr="00EA11DE" w:rsidRDefault="00EA11DE" w:rsidP="00EA11DE">
            <w:pPr>
              <w:spacing w:after="0" w:line="240" w:lineRule="auto"/>
              <w:rPr>
                <w:rFonts w:ascii="Arial" w:hAnsi="Arial" w:cs="Arial"/>
              </w:rPr>
            </w:pPr>
            <w:r w:rsidRPr="003E4965">
              <w:rPr>
                <w:rFonts w:ascii="Arial" w:hAnsi="Arial" w:cs="Arial"/>
              </w:rPr>
              <w:t xml:space="preserve">Lietuvos transporto saugos </w:t>
            </w:r>
            <w:r>
              <w:rPr>
                <w:rFonts w:ascii="Arial" w:hAnsi="Arial" w:cs="Arial"/>
              </w:rPr>
              <w:t>administracija</w:t>
            </w:r>
          </w:p>
        </w:tc>
      </w:tr>
      <w:tr w:rsidR="00EA11DE" w:rsidRPr="009B0A44" w14:paraId="24EB6726" w14:textId="77777777" w:rsidTr="00EA11DE">
        <w:trPr>
          <w:jc w:val="center"/>
        </w:trPr>
        <w:tc>
          <w:tcPr>
            <w:tcW w:w="2122" w:type="dxa"/>
          </w:tcPr>
          <w:p w14:paraId="7F069AEB" w14:textId="639D5C7A" w:rsidR="00EA11DE" w:rsidRPr="003E4965" w:rsidRDefault="00EA11DE" w:rsidP="00EA11DE">
            <w:pPr>
              <w:spacing w:after="0" w:line="240" w:lineRule="auto"/>
              <w:rPr>
                <w:rFonts w:ascii="Arial" w:hAnsi="Arial" w:cs="Arial"/>
                <w:bCs/>
              </w:rPr>
            </w:pPr>
            <w:r w:rsidRPr="003E4965">
              <w:rPr>
                <w:rFonts w:ascii="Arial" w:hAnsi="Arial" w:cs="Arial"/>
                <w:bCs/>
              </w:rPr>
              <w:t>LTSA leidimas</w:t>
            </w:r>
          </w:p>
        </w:tc>
        <w:tc>
          <w:tcPr>
            <w:tcW w:w="7506" w:type="dxa"/>
          </w:tcPr>
          <w:p w14:paraId="3B722467" w14:textId="26F190DC" w:rsidR="00EA11DE" w:rsidRPr="003E4965" w:rsidRDefault="00EA11DE" w:rsidP="00EA11DE">
            <w:pPr>
              <w:spacing w:after="0" w:line="240" w:lineRule="auto"/>
              <w:rPr>
                <w:rFonts w:ascii="Arial" w:hAnsi="Arial" w:cs="Arial"/>
              </w:rPr>
            </w:pPr>
            <w:r w:rsidRPr="003E4965">
              <w:rPr>
                <w:rFonts w:ascii="Arial" w:hAnsi="Arial" w:cs="Arial"/>
              </w:rPr>
              <w:t>Lietuvos transporto saugos administracijos išduodamas leidimas naudoti patobulintą / atnaujintą / naują posistemį</w:t>
            </w:r>
          </w:p>
        </w:tc>
      </w:tr>
      <w:tr w:rsidR="00EA11DE" w:rsidRPr="009B0A44" w14:paraId="25B55356" w14:textId="77777777" w:rsidTr="00EA11DE">
        <w:trPr>
          <w:jc w:val="center"/>
        </w:trPr>
        <w:tc>
          <w:tcPr>
            <w:tcW w:w="2122" w:type="dxa"/>
          </w:tcPr>
          <w:p w14:paraId="1AF68BAF" w14:textId="2ECCB585" w:rsidR="00EA11DE" w:rsidRPr="00EA11DE" w:rsidRDefault="00EA11DE" w:rsidP="00EA11DE">
            <w:pPr>
              <w:spacing w:after="0" w:line="240" w:lineRule="auto"/>
              <w:rPr>
                <w:rFonts w:ascii="Arial" w:hAnsi="Arial" w:cs="Arial"/>
                <w:bCs/>
              </w:rPr>
            </w:pPr>
            <w:r w:rsidRPr="00EA11DE">
              <w:rPr>
                <w:rFonts w:ascii="Arial" w:hAnsi="Arial" w:cs="Arial"/>
                <w:bCs/>
              </w:rPr>
              <w:t>Nuolatinis naudojimas</w:t>
            </w:r>
          </w:p>
        </w:tc>
        <w:tc>
          <w:tcPr>
            <w:tcW w:w="7506" w:type="dxa"/>
          </w:tcPr>
          <w:p w14:paraId="7F59739D" w14:textId="570076EA" w:rsidR="00EA11DE" w:rsidRPr="00EA11DE" w:rsidRDefault="00EA11DE" w:rsidP="00EA11DE">
            <w:pPr>
              <w:spacing w:after="0" w:line="240" w:lineRule="auto"/>
              <w:rPr>
                <w:rFonts w:ascii="Arial" w:hAnsi="Arial" w:cs="Arial"/>
              </w:rPr>
            </w:pPr>
            <w:r w:rsidRPr="00EA11DE">
              <w:rPr>
                <w:rFonts w:ascii="Arial" w:hAnsi="Arial" w:cs="Arial"/>
              </w:rPr>
              <w:t>Objekto ar jo dalies naudojimas, kai jo statyba, rekonstravimas ar atnaujinimas(modernizavimas) visiškai užbaigti Valstybinei komisijai surašius statybos užbaigimo aktą (ir gavus LTSA leidimą, kai taikoma) arba jį priėmus Bendrovės priėmimo komisijai.</w:t>
            </w:r>
          </w:p>
        </w:tc>
      </w:tr>
      <w:tr w:rsidR="00EA11DE" w:rsidRPr="009B0A44" w14:paraId="4667A1BA" w14:textId="77777777" w:rsidTr="00EA11DE">
        <w:trPr>
          <w:jc w:val="center"/>
        </w:trPr>
        <w:tc>
          <w:tcPr>
            <w:tcW w:w="2122" w:type="dxa"/>
          </w:tcPr>
          <w:p w14:paraId="30C522E9" w14:textId="180A62CB" w:rsidR="00EA11DE" w:rsidRPr="009B0A44" w:rsidRDefault="00EA11DE" w:rsidP="00EA11DE">
            <w:pPr>
              <w:spacing w:after="0" w:line="240" w:lineRule="auto"/>
              <w:rPr>
                <w:rFonts w:ascii="Arial" w:hAnsi="Arial" w:cs="Arial"/>
                <w:bCs/>
              </w:rPr>
            </w:pPr>
            <w:r w:rsidRPr="00EA11DE">
              <w:rPr>
                <w:rFonts w:ascii="Arial" w:hAnsi="Arial" w:cs="Arial"/>
                <w:bCs/>
              </w:rPr>
              <w:t>Techninis įvertinimas</w:t>
            </w:r>
          </w:p>
        </w:tc>
        <w:tc>
          <w:tcPr>
            <w:tcW w:w="7506" w:type="dxa"/>
          </w:tcPr>
          <w:p w14:paraId="15D924DB" w14:textId="617CC73B" w:rsidR="00EA11DE" w:rsidRPr="009B0A44" w:rsidRDefault="00EA11DE" w:rsidP="00EA11DE">
            <w:pPr>
              <w:spacing w:after="0" w:line="240" w:lineRule="auto"/>
              <w:rPr>
                <w:rFonts w:ascii="Arial" w:hAnsi="Arial" w:cs="Arial"/>
              </w:rPr>
            </w:pPr>
            <w:r w:rsidRPr="00EA11DE">
              <w:rPr>
                <w:rFonts w:ascii="Arial" w:hAnsi="Arial" w:cs="Arial"/>
              </w:rPr>
              <w:t xml:space="preserve">Įvertinimas, ar atskiri savarankiški objektai ar jų dalys tinkami bandomajai eksploatacijai, laikinam ir nuolatiniam naudojimui priimti </w:t>
            </w:r>
          </w:p>
        </w:tc>
      </w:tr>
      <w:tr w:rsidR="00EA11DE" w:rsidRPr="009B0A44" w14:paraId="45EE6F7D" w14:textId="77777777" w:rsidTr="00EA11DE">
        <w:trPr>
          <w:jc w:val="center"/>
        </w:trPr>
        <w:tc>
          <w:tcPr>
            <w:tcW w:w="2122" w:type="dxa"/>
          </w:tcPr>
          <w:p w14:paraId="4007A529" w14:textId="41A8D9B5" w:rsidR="00EA11DE" w:rsidRPr="003E4965" w:rsidRDefault="00EA11DE" w:rsidP="00EA11DE">
            <w:pPr>
              <w:spacing w:after="0" w:line="240" w:lineRule="auto"/>
              <w:rPr>
                <w:rFonts w:ascii="Arial" w:hAnsi="Arial" w:cs="Arial"/>
                <w:bCs/>
              </w:rPr>
            </w:pPr>
            <w:r w:rsidRPr="003E4965">
              <w:rPr>
                <w:rFonts w:ascii="Arial" w:hAnsi="Arial" w:cs="Arial"/>
                <w:bCs/>
              </w:rPr>
              <w:t>Valstybinė komisija</w:t>
            </w:r>
          </w:p>
        </w:tc>
        <w:tc>
          <w:tcPr>
            <w:tcW w:w="7506" w:type="dxa"/>
          </w:tcPr>
          <w:p w14:paraId="0057DE0E" w14:textId="5F34ACCA" w:rsidR="00EA11DE" w:rsidRPr="003E4965" w:rsidRDefault="00EA11DE" w:rsidP="00EA11DE">
            <w:pPr>
              <w:spacing w:after="0" w:line="240" w:lineRule="auto"/>
              <w:rPr>
                <w:rFonts w:ascii="Arial" w:hAnsi="Arial" w:cs="Arial"/>
              </w:rPr>
            </w:pPr>
            <w:r w:rsidRPr="003E4965">
              <w:rPr>
                <w:rFonts w:ascii="Arial" w:hAnsi="Arial" w:cs="Arial"/>
              </w:rPr>
              <w:t xml:space="preserve">Valstybės teritorijų planavimo ir statybos inspekcijos prie Aplinkos ministerijos skirta statybos užbaigimo komisija </w:t>
            </w:r>
          </w:p>
        </w:tc>
      </w:tr>
    </w:tbl>
    <w:p w14:paraId="10B430F1" w14:textId="3B593533" w:rsidR="00C208CF" w:rsidRDefault="00C208CF" w:rsidP="00C208CF">
      <w:pPr>
        <w:tabs>
          <w:tab w:val="left" w:pos="709"/>
        </w:tabs>
        <w:spacing w:after="0" w:line="360" w:lineRule="auto"/>
        <w:ind w:firstLine="567"/>
        <w:jc w:val="both"/>
        <w:rPr>
          <w:rFonts w:ascii="Arial" w:hAnsi="Arial" w:cs="Arial"/>
        </w:rPr>
      </w:pPr>
      <w:r w:rsidRPr="005175FE">
        <w:rPr>
          <w:rFonts w:ascii="Arial" w:hAnsi="Arial" w:cs="Arial"/>
        </w:rPr>
        <w:t xml:space="preserve">Kitos Taisyklėse vartojamos sąvokos atitinka Lietuvos Respublikos geležinkelių transporto kodekse, Lietuvos Respublikos geležinkelių transporto eismo saugos įstatyme, Lietuvos Respublikos statybos įstatyme, </w:t>
      </w:r>
      <w:r w:rsidRPr="005175FE">
        <w:rPr>
          <w:rFonts w:ascii="Arial" w:hAnsi="Arial" w:cs="Arial"/>
          <w:bCs/>
        </w:rPr>
        <w:t xml:space="preserve">normatyviniuose statybos techniniuose dokumentuose, </w:t>
      </w:r>
      <w:r w:rsidRPr="005175FE">
        <w:rPr>
          <w:rFonts w:ascii="Arial" w:hAnsi="Arial" w:cs="Arial"/>
          <w:bCs/>
          <w:color w:val="000000"/>
        </w:rPr>
        <w:t>normatyviniuose statinio saugos ir paskirties dokumentuose</w:t>
      </w:r>
      <w:r w:rsidRPr="005175FE">
        <w:rPr>
          <w:rFonts w:ascii="Arial" w:hAnsi="Arial" w:cs="Arial"/>
        </w:rPr>
        <w:t xml:space="preserve"> ir kituose Lietuvos Respublikoje galiojančiuose teisės aktuose vartojamas sąvokas.</w:t>
      </w:r>
      <w:r w:rsidR="00CE521C" w:rsidRPr="00CE521C">
        <w:rPr>
          <w:rFonts w:ascii="Arial" w:hAnsi="Arial" w:cs="Arial"/>
        </w:rPr>
        <w:t xml:space="preserve"> </w:t>
      </w:r>
    </w:p>
    <w:p w14:paraId="6E1F5F58" w14:textId="77777777" w:rsidR="00163FC4" w:rsidRPr="005175FE" w:rsidRDefault="00163FC4" w:rsidP="00C208CF">
      <w:pPr>
        <w:tabs>
          <w:tab w:val="left" w:pos="709"/>
        </w:tabs>
        <w:spacing w:after="0" w:line="360" w:lineRule="auto"/>
        <w:ind w:firstLine="567"/>
        <w:jc w:val="both"/>
        <w:rPr>
          <w:rFonts w:ascii="Arial" w:hAnsi="Arial" w:cs="Arial"/>
        </w:rPr>
      </w:pPr>
    </w:p>
    <w:p w14:paraId="5DF323B7" w14:textId="77777777" w:rsidR="00541636" w:rsidRDefault="00541636" w:rsidP="001769E4">
      <w:pPr>
        <w:spacing w:line="360" w:lineRule="auto"/>
        <w:rPr>
          <w:rFonts w:ascii="Arial" w:hAnsi="Arial" w:cs="Arial"/>
          <w:b/>
          <w:bCs/>
          <w:iCs/>
        </w:rPr>
        <w:sectPr w:rsidR="00541636" w:rsidSect="00E20940">
          <w:pgSz w:w="11906" w:h="16838"/>
          <w:pgMar w:top="1276" w:right="567" w:bottom="1134" w:left="1701" w:header="567" w:footer="567" w:gutter="0"/>
          <w:cols w:space="1296"/>
          <w:docGrid w:linePitch="360"/>
        </w:sectPr>
      </w:pPr>
    </w:p>
    <w:p w14:paraId="1831E764" w14:textId="7C4F7EE1" w:rsidR="00860147" w:rsidRDefault="00E20940" w:rsidP="00DA5265">
      <w:pPr>
        <w:spacing w:line="360" w:lineRule="auto"/>
        <w:jc w:val="center"/>
        <w:rPr>
          <w:rFonts w:ascii="Arial" w:hAnsi="Arial" w:cs="Arial"/>
          <w:b/>
          <w:bCs/>
          <w:iCs/>
        </w:rPr>
      </w:pPr>
      <w:r>
        <w:rPr>
          <w:rFonts w:ascii="Arial" w:hAnsi="Arial" w:cs="Arial"/>
          <w:b/>
          <w:bCs/>
          <w:iCs/>
        </w:rPr>
        <w:t>4</w:t>
      </w:r>
      <w:r w:rsidR="00860147">
        <w:rPr>
          <w:rFonts w:ascii="Arial" w:hAnsi="Arial" w:cs="Arial"/>
          <w:b/>
          <w:bCs/>
          <w:iCs/>
        </w:rPr>
        <w:t xml:space="preserve">. </w:t>
      </w:r>
      <w:r w:rsidR="00686BCE">
        <w:rPr>
          <w:rFonts w:ascii="Arial" w:hAnsi="Arial" w:cs="Arial"/>
          <w:b/>
          <w:bCs/>
          <w:iCs/>
        </w:rPr>
        <w:t>GELEŽINKELIŲ INFRASTRUKTŪROS OBJEKTŲ PRIĖMIMO NAUDOTI ORGANIZAVIMAS</w:t>
      </w:r>
    </w:p>
    <w:p w14:paraId="2BAADD1A" w14:textId="702E19B9" w:rsidR="009B0A44" w:rsidRPr="00612545" w:rsidRDefault="00CE521C" w:rsidP="00FD4798">
      <w:pPr>
        <w:tabs>
          <w:tab w:val="left" w:pos="284"/>
        </w:tabs>
        <w:spacing w:after="0" w:line="360" w:lineRule="auto"/>
        <w:ind w:firstLine="284"/>
        <w:jc w:val="both"/>
        <w:rPr>
          <w:rFonts w:ascii="Arial" w:eastAsia="Times New Roman" w:hAnsi="Arial" w:cs="Arial"/>
          <w:lang w:eastAsia="lt-LT"/>
        </w:rPr>
      </w:pPr>
      <w:r>
        <w:rPr>
          <w:rFonts w:ascii="Arial" w:hAnsi="Arial" w:cs="Arial"/>
          <w:iCs/>
        </w:rPr>
        <w:t xml:space="preserve">4.1. </w:t>
      </w:r>
      <w:r w:rsidR="0055170F">
        <w:rPr>
          <w:rFonts w:ascii="Arial" w:hAnsi="Arial" w:cs="Arial"/>
          <w:iCs/>
        </w:rPr>
        <w:t>V</w:t>
      </w:r>
      <w:r w:rsidR="00B97F23" w:rsidRPr="00E9191D">
        <w:rPr>
          <w:rFonts w:ascii="Arial" w:hAnsi="Arial" w:cs="Arial"/>
          <w:iCs/>
        </w:rPr>
        <w:t>ykdant objektų statybą</w:t>
      </w:r>
      <w:r w:rsidR="009B0A44" w:rsidRPr="00E9191D">
        <w:rPr>
          <w:rFonts w:ascii="Arial" w:hAnsi="Arial" w:cs="Arial"/>
          <w:iCs/>
        </w:rPr>
        <w:t xml:space="preserve">, </w:t>
      </w:r>
      <w:r w:rsidR="00AD1735" w:rsidRPr="00E9191D">
        <w:rPr>
          <w:rFonts w:ascii="Arial" w:hAnsi="Arial" w:cs="Arial"/>
          <w:iCs/>
        </w:rPr>
        <w:t xml:space="preserve">rekonstravimą ar atnaujinimą (modernizavimą) </w:t>
      </w:r>
      <w:r w:rsidR="009B0A44" w:rsidRPr="00E9191D">
        <w:rPr>
          <w:rFonts w:ascii="Arial" w:hAnsi="Arial" w:cs="Arial"/>
          <w:iCs/>
        </w:rPr>
        <w:t>privaloma laikytis</w:t>
      </w:r>
      <w:r w:rsidR="009B0A44" w:rsidRPr="00612545">
        <w:rPr>
          <w:rFonts w:ascii="Arial" w:hAnsi="Arial" w:cs="Arial"/>
        </w:rPr>
        <w:t xml:space="preserve"> Lietuvos Respublikos įstatymų, standartų (LST), statybos normų (RSN), statybos techninių reglamentų (STR), higienos normų (HN), techninio sąveikumo specifikacijų (TSS), </w:t>
      </w:r>
      <w:r w:rsidR="009B0A44" w:rsidRPr="00612545">
        <w:rPr>
          <w:rFonts w:ascii="Arial" w:hAnsi="Arial" w:cs="Arial"/>
          <w:i/>
        </w:rPr>
        <w:t>Techninio geležinkelių naudojimo nuostatų</w:t>
      </w:r>
      <w:r w:rsidR="009B0A44" w:rsidRPr="00612545">
        <w:rPr>
          <w:rFonts w:ascii="Arial" w:hAnsi="Arial" w:cs="Arial"/>
        </w:rPr>
        <w:t xml:space="preserve"> [1], </w:t>
      </w:r>
      <w:r w:rsidR="009B0A44" w:rsidRPr="00612545">
        <w:rPr>
          <w:rFonts w:ascii="Arial" w:hAnsi="Arial" w:cs="Arial"/>
          <w:i/>
        </w:rPr>
        <w:t>Geležinkelių transporto eismo signalizacijos taisyklių</w:t>
      </w:r>
      <w:r w:rsidR="009B0A44" w:rsidRPr="00612545">
        <w:rPr>
          <w:rFonts w:ascii="Arial" w:hAnsi="Arial" w:cs="Arial"/>
        </w:rPr>
        <w:t xml:space="preserve"> [2], </w:t>
      </w:r>
      <w:r w:rsidR="009B0A44" w:rsidRPr="00612545">
        <w:rPr>
          <w:rFonts w:ascii="Arial" w:hAnsi="Arial" w:cs="Arial"/>
          <w:i/>
        </w:rPr>
        <w:t>Geležinkelių eismo taisyklių</w:t>
      </w:r>
      <w:r w:rsidR="009B0A44" w:rsidRPr="00612545">
        <w:rPr>
          <w:rFonts w:ascii="Arial" w:hAnsi="Arial" w:cs="Arial"/>
        </w:rPr>
        <w:t xml:space="preserve"> [3], </w:t>
      </w:r>
      <w:r w:rsidR="009B0A44" w:rsidRPr="00612545">
        <w:rPr>
          <w:rFonts w:ascii="Arial" w:hAnsi="Arial" w:cs="Arial"/>
          <w:i/>
        </w:rPr>
        <w:t>Bendrojo saugos būdo taikymo tvarkos aprašo,</w:t>
      </w:r>
      <w:r w:rsidR="009B0A44" w:rsidRPr="00612545">
        <w:rPr>
          <w:rFonts w:ascii="Arial" w:hAnsi="Arial" w:cs="Arial"/>
        </w:rPr>
        <w:t xml:space="preserve"> patvirtinto </w:t>
      </w:r>
      <w:r w:rsidR="009B0A44" w:rsidRPr="00612545">
        <w:rPr>
          <w:rFonts w:ascii="Arial" w:eastAsia="Times New Roman" w:hAnsi="Arial" w:cs="Arial"/>
          <w:lang w:eastAsia="lt-LT"/>
        </w:rPr>
        <w:t xml:space="preserve">AB </w:t>
      </w:r>
      <w:r w:rsidR="009B0A44" w:rsidRPr="00612545">
        <w:rPr>
          <w:rFonts w:ascii="Arial" w:eastAsia="Times New Roman" w:hAnsi="Arial" w:cs="Arial"/>
          <w:lang w:eastAsia="lt-LT"/>
        </w:rPr>
        <w:lastRenderedPageBreak/>
        <w:t xml:space="preserve">„Lietuvos geležinkeliai“ generalinio direktoriaus </w:t>
      </w:r>
      <w:r w:rsidR="009B0A44" w:rsidRPr="00612545">
        <w:rPr>
          <w:rFonts w:ascii="Arial" w:hAnsi="Arial" w:cs="Arial"/>
          <w:iCs/>
        </w:rPr>
        <w:t xml:space="preserve">2015 m. rugpjūčio 6 d. įsakymu Nr. Į-649, </w:t>
      </w:r>
      <w:r w:rsidR="009B0A44" w:rsidRPr="00612545">
        <w:rPr>
          <w:rFonts w:ascii="Arial" w:hAnsi="Arial" w:cs="Arial"/>
        </w:rPr>
        <w:t xml:space="preserve">bei </w:t>
      </w:r>
      <w:r w:rsidR="009B0A44" w:rsidRPr="00612545">
        <w:rPr>
          <w:rFonts w:ascii="Arial" w:eastAsia="Times New Roman" w:hAnsi="Arial" w:cs="Arial"/>
          <w:lang w:eastAsia="zh-CN"/>
        </w:rPr>
        <w:t>kitų susijusių</w:t>
      </w:r>
      <w:r w:rsidR="009B0A44" w:rsidRPr="00612545">
        <w:rPr>
          <w:rFonts w:ascii="Arial" w:eastAsia="Times New Roman" w:hAnsi="Arial" w:cs="Arial"/>
          <w:color w:val="BFBFBF"/>
          <w:lang w:eastAsia="zh-CN"/>
        </w:rPr>
        <w:t xml:space="preserve"> </w:t>
      </w:r>
      <w:r w:rsidR="009B0A44" w:rsidRPr="00612545">
        <w:rPr>
          <w:rFonts w:ascii="Arial" w:eastAsia="Times New Roman" w:hAnsi="Arial" w:cs="Arial"/>
          <w:lang w:eastAsia="zh-CN"/>
        </w:rPr>
        <w:t>dokumentų, nurodytų</w:t>
      </w:r>
      <w:r w:rsidR="009B0A44" w:rsidRPr="00612545">
        <w:rPr>
          <w:rFonts w:ascii="Arial" w:eastAsia="Times New Roman" w:hAnsi="Arial" w:cs="Arial"/>
          <w:lang w:eastAsia="lt-LT"/>
        </w:rPr>
        <w:t xml:space="preserve"> AB „Lietuvos geležinkeliai“ generalinio direktoriaus </w:t>
      </w:r>
      <w:r w:rsidR="009B0A44" w:rsidRPr="00612545">
        <w:rPr>
          <w:rFonts w:ascii="Arial" w:hAnsi="Arial" w:cs="Arial"/>
          <w:iCs/>
        </w:rPr>
        <w:t>2014 m. rugpjūčio 26 d. įsakymu Nr. Į-782 patvirtintame Lietuvos Respublikoje galiojančių geležinkelių transporto veiklą reglamentuojančių teises aktų ir norminių techninių dokumentų registre</w:t>
      </w:r>
      <w:r w:rsidR="0055170F">
        <w:rPr>
          <w:rFonts w:ascii="Arial" w:hAnsi="Arial" w:cs="Arial"/>
          <w:iCs/>
        </w:rPr>
        <w:t>.</w:t>
      </w:r>
      <w:r w:rsidR="009B0A44" w:rsidRPr="00612545">
        <w:rPr>
          <w:rFonts w:ascii="Arial" w:hAnsi="Arial" w:cs="Arial"/>
          <w:iCs/>
        </w:rPr>
        <w:t xml:space="preserve"> </w:t>
      </w:r>
    </w:p>
    <w:p w14:paraId="2135722C" w14:textId="68FC5AC6" w:rsidR="00860147" w:rsidRDefault="00541636" w:rsidP="00FD4798">
      <w:pPr>
        <w:spacing w:after="0" w:line="360" w:lineRule="auto"/>
        <w:ind w:firstLine="284"/>
        <w:jc w:val="both"/>
        <w:rPr>
          <w:rFonts w:ascii="Arial" w:hAnsi="Arial" w:cs="Arial"/>
        </w:rPr>
      </w:pPr>
      <w:r>
        <w:rPr>
          <w:rFonts w:ascii="Arial" w:hAnsi="Arial" w:cs="Arial"/>
          <w:iCs/>
        </w:rPr>
        <w:t>4</w:t>
      </w:r>
      <w:r w:rsidR="00612545" w:rsidRPr="00612545">
        <w:rPr>
          <w:rFonts w:ascii="Arial" w:hAnsi="Arial" w:cs="Arial"/>
          <w:iCs/>
        </w:rPr>
        <w:t>.</w:t>
      </w:r>
      <w:r w:rsidR="0055170F">
        <w:rPr>
          <w:rFonts w:ascii="Arial" w:hAnsi="Arial" w:cs="Arial"/>
          <w:iCs/>
        </w:rPr>
        <w:t>2</w:t>
      </w:r>
      <w:r w:rsidR="00612545" w:rsidRPr="00612545">
        <w:rPr>
          <w:rFonts w:ascii="Arial" w:hAnsi="Arial" w:cs="Arial"/>
          <w:iCs/>
        </w:rPr>
        <w:t xml:space="preserve">. </w:t>
      </w:r>
      <w:r w:rsidR="0055170F">
        <w:rPr>
          <w:rFonts w:ascii="Arial" w:hAnsi="Arial" w:cs="Arial"/>
          <w:iCs/>
        </w:rPr>
        <w:t>P</w:t>
      </w:r>
      <w:r w:rsidR="00612545" w:rsidRPr="00E9191D">
        <w:rPr>
          <w:rFonts w:ascii="Arial" w:hAnsi="Arial" w:cs="Arial"/>
        </w:rPr>
        <w:t>agrindiniai objektų statybos</w:t>
      </w:r>
      <w:r w:rsidR="00AD1735" w:rsidRPr="00E9191D">
        <w:rPr>
          <w:rFonts w:ascii="Arial" w:hAnsi="Arial" w:cs="Arial"/>
        </w:rPr>
        <w:t>, rekonstravimo ar atnaujinimo (modernizavimo)</w:t>
      </w:r>
      <w:r w:rsidR="00612545" w:rsidRPr="00E9191D">
        <w:rPr>
          <w:rFonts w:ascii="Arial" w:hAnsi="Arial" w:cs="Arial"/>
        </w:rPr>
        <w:t xml:space="preserve"> ir pridavimo etapai bei traukinių ir specialiųjų riedmenų eismo organizavimo tvarka</w:t>
      </w:r>
      <w:r w:rsidR="00612545" w:rsidRPr="00612545">
        <w:rPr>
          <w:rFonts w:ascii="Arial" w:hAnsi="Arial" w:cs="Arial"/>
        </w:rPr>
        <w:t xml:space="preserve"> darbų vykdymo, objektų </w:t>
      </w:r>
      <w:r w:rsidR="00542FD9">
        <w:rPr>
          <w:rFonts w:ascii="Arial" w:hAnsi="Arial" w:cs="Arial"/>
        </w:rPr>
        <w:t xml:space="preserve">ar </w:t>
      </w:r>
      <w:r w:rsidR="00612545" w:rsidRPr="00612545">
        <w:rPr>
          <w:rFonts w:ascii="Arial" w:hAnsi="Arial" w:cs="Arial"/>
        </w:rPr>
        <w:t>jų dalių pridavimo bei laikino naudojimo ir bandomosios eksploatacijos metu</w:t>
      </w:r>
      <w:r w:rsidR="00D57CF4">
        <w:rPr>
          <w:rFonts w:ascii="Arial" w:hAnsi="Arial" w:cs="Arial"/>
        </w:rPr>
        <w:t>,</w:t>
      </w:r>
      <w:r w:rsidR="00612545" w:rsidRPr="00612545">
        <w:rPr>
          <w:rFonts w:ascii="Arial" w:hAnsi="Arial" w:cs="Arial"/>
        </w:rPr>
        <w:t xml:space="preserve"> </w:t>
      </w:r>
      <w:r w:rsidR="00CA15A9">
        <w:rPr>
          <w:rFonts w:ascii="Arial" w:hAnsi="Arial" w:cs="Arial"/>
        </w:rPr>
        <w:t>nustatomi</w:t>
      </w:r>
      <w:r w:rsidR="00612545" w:rsidRPr="00612545">
        <w:rPr>
          <w:rFonts w:ascii="Arial" w:hAnsi="Arial" w:cs="Arial"/>
        </w:rPr>
        <w:t xml:space="preserve"> </w:t>
      </w:r>
      <w:r w:rsidR="000E5238">
        <w:rPr>
          <w:rFonts w:ascii="Arial" w:hAnsi="Arial" w:cs="Arial"/>
        </w:rPr>
        <w:t>rangovo rengiamuose dokumentuose,</w:t>
      </w:r>
      <w:r w:rsidR="000E5238" w:rsidRPr="00612545">
        <w:rPr>
          <w:rFonts w:ascii="Arial" w:hAnsi="Arial" w:cs="Arial"/>
        </w:rPr>
        <w:t xml:space="preserve"> </w:t>
      </w:r>
      <w:r w:rsidR="00612545" w:rsidRPr="00612545">
        <w:rPr>
          <w:rFonts w:ascii="Arial" w:hAnsi="Arial" w:cs="Arial"/>
        </w:rPr>
        <w:t>techninio (techninio darbo) projekto dalyje „</w:t>
      </w:r>
      <w:r w:rsidR="00612545" w:rsidRPr="00612545">
        <w:rPr>
          <w:rFonts w:ascii="Arial" w:hAnsi="Arial" w:cs="Arial"/>
          <w:i/>
        </w:rPr>
        <w:t>Pasirengimo statybai ir statybos darbų organizavimas“,</w:t>
      </w:r>
      <w:r w:rsidR="00612545" w:rsidRPr="00612545">
        <w:rPr>
          <w:rFonts w:ascii="Arial" w:hAnsi="Arial" w:cs="Arial"/>
        </w:rPr>
        <w:t xml:space="preserve"> kuri pareng</w:t>
      </w:r>
      <w:r w:rsidR="00766BC8">
        <w:rPr>
          <w:rFonts w:ascii="Arial" w:hAnsi="Arial" w:cs="Arial"/>
        </w:rPr>
        <w:t>iama</w:t>
      </w:r>
      <w:r w:rsidR="00612545" w:rsidRPr="00612545">
        <w:rPr>
          <w:rFonts w:ascii="Arial" w:hAnsi="Arial" w:cs="Arial"/>
        </w:rPr>
        <w:t>, vadovau</w:t>
      </w:r>
      <w:r w:rsidR="00766BC8">
        <w:rPr>
          <w:rFonts w:ascii="Arial" w:hAnsi="Arial" w:cs="Arial"/>
        </w:rPr>
        <w:t>jantis</w:t>
      </w:r>
      <w:r w:rsidR="00612545" w:rsidRPr="00612545">
        <w:rPr>
          <w:rFonts w:ascii="Arial" w:hAnsi="Arial" w:cs="Arial"/>
        </w:rPr>
        <w:t xml:space="preserve"> </w:t>
      </w:r>
      <w:r w:rsidR="00612545" w:rsidRPr="00612545">
        <w:rPr>
          <w:rFonts w:ascii="Arial" w:eastAsia="Times New Roman" w:hAnsi="Arial" w:cs="Arial"/>
          <w:lang w:eastAsia="lt-LT"/>
        </w:rPr>
        <w:t>STR 1.04.04:2017 „</w:t>
      </w:r>
      <w:r w:rsidR="00612545" w:rsidRPr="00612545">
        <w:rPr>
          <w:rFonts w:ascii="Arial" w:eastAsia="Times New Roman" w:hAnsi="Arial" w:cs="Arial"/>
          <w:i/>
          <w:lang w:eastAsia="lt-LT"/>
        </w:rPr>
        <w:t xml:space="preserve">Statinio </w:t>
      </w:r>
      <w:r w:rsidR="00612545" w:rsidRPr="00500A58">
        <w:rPr>
          <w:rFonts w:ascii="Arial" w:eastAsia="Times New Roman" w:hAnsi="Arial" w:cs="Arial"/>
          <w:i/>
          <w:lang w:eastAsia="lt-LT"/>
        </w:rPr>
        <w:t>projektavimas, projekto ekspertizė“</w:t>
      </w:r>
      <w:r w:rsidR="00612545" w:rsidRPr="00500A58">
        <w:rPr>
          <w:rFonts w:ascii="Arial" w:eastAsia="Times New Roman" w:hAnsi="Arial" w:cs="Arial"/>
          <w:lang w:eastAsia="lt-LT"/>
        </w:rPr>
        <w:t xml:space="preserve"> [1</w:t>
      </w:r>
      <w:r w:rsidR="00FC49E0">
        <w:rPr>
          <w:rFonts w:ascii="Arial" w:eastAsia="Times New Roman" w:hAnsi="Arial" w:cs="Arial"/>
          <w:lang w:eastAsia="lt-LT"/>
        </w:rPr>
        <w:t>5</w:t>
      </w:r>
      <w:r w:rsidR="00612545" w:rsidRPr="00500A58">
        <w:rPr>
          <w:rFonts w:ascii="Arial" w:eastAsia="Times New Roman" w:hAnsi="Arial" w:cs="Arial"/>
          <w:lang w:eastAsia="lt-LT"/>
        </w:rPr>
        <w:t xml:space="preserve">] </w:t>
      </w:r>
      <w:r w:rsidR="00612545" w:rsidRPr="00500A58">
        <w:rPr>
          <w:rFonts w:ascii="Arial" w:hAnsi="Arial" w:cs="Arial"/>
        </w:rPr>
        <w:t>reikalavimais, technine užduotimi (technine specifikacija) bei</w:t>
      </w:r>
      <w:r w:rsidR="00500A58" w:rsidRPr="00500A58">
        <w:rPr>
          <w:rFonts w:ascii="Arial" w:hAnsi="Arial" w:cs="Arial"/>
        </w:rPr>
        <w:t xml:space="preserve"> </w:t>
      </w:r>
      <w:r w:rsidR="00612545" w:rsidRPr="00500A58">
        <w:rPr>
          <w:rFonts w:ascii="Arial" w:hAnsi="Arial" w:cs="Arial"/>
        </w:rPr>
        <w:t>Taisyklėmis.</w:t>
      </w:r>
      <w:r w:rsidR="007E19F6" w:rsidRPr="007E19F6">
        <w:rPr>
          <w:rFonts w:ascii="Arial" w:hAnsi="Arial" w:cs="Arial"/>
        </w:rPr>
        <w:t xml:space="preserve"> </w:t>
      </w:r>
      <w:r w:rsidR="007E19F6" w:rsidRPr="00500A58">
        <w:rPr>
          <w:rFonts w:ascii="Arial" w:hAnsi="Arial" w:cs="Arial"/>
        </w:rPr>
        <w:t>Darbų atlikimo ir objektų</w:t>
      </w:r>
      <w:r w:rsidR="007E19F6">
        <w:rPr>
          <w:rFonts w:ascii="Arial" w:hAnsi="Arial" w:cs="Arial"/>
        </w:rPr>
        <w:t xml:space="preserve"> bei jų </w:t>
      </w:r>
      <w:r w:rsidR="007E19F6" w:rsidRPr="00500A58">
        <w:rPr>
          <w:rFonts w:ascii="Arial" w:hAnsi="Arial" w:cs="Arial"/>
        </w:rPr>
        <w:t xml:space="preserve">dalių pridavimo bei traukinių ir specialiųjų riedmenų eismo organizavimo kiekvieno darbų ir pridavimo etapo metu detalizavimas apibrėžtas </w:t>
      </w:r>
      <w:r w:rsidR="007E19F6" w:rsidRPr="00500A58">
        <w:rPr>
          <w:rFonts w:ascii="Arial" w:hAnsi="Arial" w:cs="Arial"/>
          <w:i/>
        </w:rPr>
        <w:t>Statybos darbų technologijos projekte</w:t>
      </w:r>
      <w:r w:rsidR="007E19F6" w:rsidRPr="00500A58">
        <w:rPr>
          <w:rFonts w:ascii="Arial" w:hAnsi="Arial" w:cs="Arial"/>
        </w:rPr>
        <w:t xml:space="preserve">, kurį rangovas </w:t>
      </w:r>
      <w:r w:rsidR="009E02C4">
        <w:rPr>
          <w:rFonts w:ascii="Arial" w:hAnsi="Arial" w:cs="Arial"/>
        </w:rPr>
        <w:t>parengia</w:t>
      </w:r>
      <w:r w:rsidR="007E19F6" w:rsidRPr="00500A58">
        <w:rPr>
          <w:rFonts w:ascii="Arial" w:hAnsi="Arial" w:cs="Arial"/>
        </w:rPr>
        <w:t xml:space="preserve"> darbo projekto rengimo metu (prieš pradedant darbus), vadovaudamasis STR</w:t>
      </w:r>
      <w:r w:rsidR="007E19F6" w:rsidRPr="00500A58">
        <w:rPr>
          <w:rFonts w:ascii="Arial" w:eastAsia="Times New Roman" w:hAnsi="Arial" w:cs="Arial"/>
          <w:bCs/>
          <w:color w:val="000000"/>
          <w:lang w:eastAsia="lt-LT"/>
        </w:rPr>
        <w:t xml:space="preserve"> 1.06.01:2016</w:t>
      </w:r>
      <w:r w:rsidR="007E19F6" w:rsidRPr="00500A58">
        <w:rPr>
          <w:rFonts w:ascii="Arial" w:eastAsia="Times New Roman" w:hAnsi="Arial" w:cs="Arial"/>
          <w:bCs/>
          <w:i/>
          <w:color w:val="000000"/>
          <w:lang w:eastAsia="lt-LT"/>
        </w:rPr>
        <w:t xml:space="preserve"> „Statybos darbai. Statinio statybos priežiūra“</w:t>
      </w:r>
      <w:r w:rsidR="007E19F6" w:rsidRPr="00500A58">
        <w:rPr>
          <w:rFonts w:ascii="Arial" w:hAnsi="Arial" w:cs="Arial"/>
          <w:i/>
        </w:rPr>
        <w:t xml:space="preserve"> </w:t>
      </w:r>
      <w:r w:rsidR="007E19F6" w:rsidRPr="00500A58">
        <w:rPr>
          <w:rFonts w:ascii="Arial" w:eastAsia="Times New Roman" w:hAnsi="Arial" w:cs="Arial"/>
          <w:bCs/>
          <w:lang w:eastAsia="lt-LT"/>
        </w:rPr>
        <w:t>[</w:t>
      </w:r>
      <w:r w:rsidR="007E19F6">
        <w:rPr>
          <w:rFonts w:ascii="Arial" w:eastAsia="Times New Roman" w:hAnsi="Arial" w:cs="Arial"/>
          <w:bCs/>
          <w:lang w:eastAsia="lt-LT"/>
        </w:rPr>
        <w:t>17</w:t>
      </w:r>
      <w:r w:rsidR="007E19F6" w:rsidRPr="00500A58">
        <w:rPr>
          <w:rFonts w:ascii="Arial" w:eastAsia="Times New Roman" w:hAnsi="Arial" w:cs="Arial"/>
          <w:bCs/>
          <w:lang w:eastAsia="lt-LT"/>
        </w:rPr>
        <w:t>]</w:t>
      </w:r>
      <w:r w:rsidR="007E19F6" w:rsidRPr="00500A58">
        <w:rPr>
          <w:rFonts w:ascii="Arial" w:eastAsia="Times New Roman" w:hAnsi="Arial" w:cs="Arial"/>
          <w:bCs/>
          <w:i/>
          <w:color w:val="000000"/>
          <w:lang w:eastAsia="lt-LT"/>
        </w:rPr>
        <w:t xml:space="preserve"> </w:t>
      </w:r>
      <w:r w:rsidR="007E19F6" w:rsidRPr="00500A58">
        <w:rPr>
          <w:rFonts w:ascii="Arial" w:hAnsi="Arial" w:cs="Arial"/>
        </w:rPr>
        <w:t>reikalavimais, technine užduotimi (technine specifikacija)</w:t>
      </w:r>
      <w:r w:rsidR="007E19F6">
        <w:rPr>
          <w:rFonts w:ascii="Arial" w:hAnsi="Arial" w:cs="Arial"/>
        </w:rPr>
        <w:t xml:space="preserve"> </w:t>
      </w:r>
      <w:r w:rsidR="007E19F6" w:rsidRPr="00500A58">
        <w:rPr>
          <w:rFonts w:ascii="Arial" w:hAnsi="Arial" w:cs="Arial"/>
        </w:rPr>
        <w:t>bei Taisyklėmis</w:t>
      </w:r>
      <w:r w:rsidR="0055170F">
        <w:rPr>
          <w:rFonts w:ascii="Arial" w:hAnsi="Arial" w:cs="Arial"/>
        </w:rPr>
        <w:t>.</w:t>
      </w:r>
    </w:p>
    <w:p w14:paraId="3A1003D0" w14:textId="468BAF37" w:rsidR="00CE521C" w:rsidRDefault="00CE521C" w:rsidP="00FD4798">
      <w:pPr>
        <w:spacing w:after="0" w:line="360" w:lineRule="auto"/>
        <w:ind w:firstLine="284"/>
        <w:jc w:val="both"/>
        <w:rPr>
          <w:rFonts w:ascii="Arial" w:hAnsi="Arial" w:cs="Arial"/>
        </w:rPr>
      </w:pPr>
      <w:r w:rsidRPr="008D1B21">
        <w:rPr>
          <w:rFonts w:ascii="Arial" w:hAnsi="Arial" w:cs="Arial"/>
          <w:b/>
          <w:bCs/>
          <w:i/>
          <w:iCs/>
        </w:rPr>
        <w:t>4.</w:t>
      </w:r>
      <w:r w:rsidR="008F1E2A">
        <w:rPr>
          <w:rFonts w:ascii="Arial" w:hAnsi="Arial" w:cs="Arial"/>
          <w:b/>
          <w:bCs/>
          <w:i/>
          <w:iCs/>
        </w:rPr>
        <w:t>3</w:t>
      </w:r>
      <w:r w:rsidRPr="008D1B21">
        <w:rPr>
          <w:rFonts w:ascii="Arial" w:hAnsi="Arial" w:cs="Arial"/>
          <w:b/>
          <w:bCs/>
          <w:i/>
          <w:iCs/>
        </w:rPr>
        <w:t xml:space="preserve">. </w:t>
      </w:r>
      <w:r w:rsidR="008D1B21" w:rsidRPr="008D1B21">
        <w:rPr>
          <w:rFonts w:ascii="Arial" w:hAnsi="Arial" w:cs="Arial"/>
          <w:b/>
          <w:bCs/>
          <w:i/>
          <w:iCs/>
        </w:rPr>
        <w:t>Reikalavimai o</w:t>
      </w:r>
      <w:r w:rsidRPr="008D1B21">
        <w:rPr>
          <w:rFonts w:ascii="Arial" w:hAnsi="Arial" w:cs="Arial"/>
          <w:b/>
          <w:bCs/>
          <w:i/>
          <w:iCs/>
        </w:rPr>
        <w:t>bjektų</w:t>
      </w:r>
      <w:r w:rsidRPr="00E9191D">
        <w:rPr>
          <w:rFonts w:ascii="Arial" w:hAnsi="Arial" w:cs="Arial"/>
          <w:b/>
          <w:bCs/>
          <w:i/>
          <w:iCs/>
        </w:rPr>
        <w:t xml:space="preserve"> ar jų dalių statyb</w:t>
      </w:r>
      <w:r w:rsidR="009A0FD0">
        <w:rPr>
          <w:rFonts w:ascii="Arial" w:hAnsi="Arial" w:cs="Arial"/>
          <w:b/>
          <w:bCs/>
          <w:i/>
          <w:iCs/>
        </w:rPr>
        <w:t>ą</w:t>
      </w:r>
      <w:r w:rsidR="00AD1735" w:rsidRPr="00E9191D">
        <w:rPr>
          <w:rFonts w:ascii="Arial" w:hAnsi="Arial" w:cs="Arial"/>
          <w:b/>
          <w:bCs/>
          <w:i/>
          <w:iCs/>
        </w:rPr>
        <w:t>, rekonstravim</w:t>
      </w:r>
      <w:r w:rsidR="009A0FD0">
        <w:rPr>
          <w:rFonts w:ascii="Arial" w:hAnsi="Arial" w:cs="Arial"/>
          <w:b/>
          <w:bCs/>
          <w:i/>
          <w:iCs/>
        </w:rPr>
        <w:t>ą</w:t>
      </w:r>
      <w:r w:rsidR="00AD1735" w:rsidRPr="00E9191D">
        <w:rPr>
          <w:rFonts w:ascii="Arial" w:hAnsi="Arial" w:cs="Arial"/>
          <w:b/>
          <w:bCs/>
          <w:i/>
          <w:iCs/>
        </w:rPr>
        <w:t xml:space="preserve"> ar atnaujinim</w:t>
      </w:r>
      <w:r w:rsidR="009A0FD0">
        <w:rPr>
          <w:rFonts w:ascii="Arial" w:hAnsi="Arial" w:cs="Arial"/>
          <w:b/>
          <w:bCs/>
          <w:i/>
          <w:iCs/>
        </w:rPr>
        <w:t>ą</w:t>
      </w:r>
      <w:r w:rsidR="00AD1735" w:rsidRPr="00E9191D">
        <w:rPr>
          <w:rFonts w:ascii="Arial" w:hAnsi="Arial" w:cs="Arial"/>
          <w:b/>
          <w:bCs/>
          <w:i/>
          <w:iCs/>
        </w:rPr>
        <w:t xml:space="preserve"> (modernizavim</w:t>
      </w:r>
      <w:r w:rsidR="009A0FD0">
        <w:rPr>
          <w:rFonts w:ascii="Arial" w:hAnsi="Arial" w:cs="Arial"/>
          <w:b/>
          <w:bCs/>
          <w:i/>
          <w:iCs/>
        </w:rPr>
        <w:t>ą</w:t>
      </w:r>
      <w:r w:rsidR="00AD1735" w:rsidRPr="00E9191D">
        <w:rPr>
          <w:rFonts w:ascii="Arial" w:hAnsi="Arial" w:cs="Arial"/>
          <w:b/>
          <w:bCs/>
          <w:i/>
          <w:iCs/>
        </w:rPr>
        <w:t>)</w:t>
      </w:r>
      <w:r w:rsidRPr="00E9191D">
        <w:rPr>
          <w:rFonts w:ascii="Arial" w:hAnsi="Arial" w:cs="Arial"/>
          <w:b/>
          <w:bCs/>
          <w:i/>
          <w:iCs/>
        </w:rPr>
        <w:t xml:space="preserve"> užbaigia</w:t>
      </w:r>
      <w:r w:rsidR="009A0FD0">
        <w:rPr>
          <w:rFonts w:ascii="Arial" w:hAnsi="Arial" w:cs="Arial"/>
          <w:b/>
          <w:bCs/>
          <w:i/>
          <w:iCs/>
        </w:rPr>
        <w:t>nt</w:t>
      </w:r>
      <w:r w:rsidR="00AD1735" w:rsidRPr="00E9191D">
        <w:rPr>
          <w:rFonts w:ascii="Arial" w:hAnsi="Arial" w:cs="Arial"/>
          <w:b/>
          <w:bCs/>
          <w:i/>
          <w:iCs/>
        </w:rPr>
        <w:t xml:space="preserve"> </w:t>
      </w:r>
      <w:r w:rsidR="009A0FD0">
        <w:rPr>
          <w:rFonts w:ascii="Arial" w:hAnsi="Arial" w:cs="Arial"/>
          <w:b/>
          <w:bCs/>
          <w:i/>
          <w:iCs/>
        </w:rPr>
        <w:t>V</w:t>
      </w:r>
      <w:r w:rsidR="00AD1735" w:rsidRPr="00E9191D">
        <w:rPr>
          <w:rFonts w:ascii="Arial" w:hAnsi="Arial" w:cs="Arial"/>
          <w:b/>
          <w:bCs/>
          <w:i/>
          <w:iCs/>
        </w:rPr>
        <w:t>alstybinei komisijai:</w:t>
      </w:r>
    </w:p>
    <w:p w14:paraId="741AC225" w14:textId="28CB8434" w:rsidR="009A0FD0" w:rsidRDefault="009A0FD0" w:rsidP="00FD4798">
      <w:pPr>
        <w:tabs>
          <w:tab w:val="left" w:pos="900"/>
        </w:tabs>
        <w:spacing w:after="0" w:line="360" w:lineRule="auto"/>
        <w:ind w:firstLine="284"/>
        <w:jc w:val="both"/>
        <w:rPr>
          <w:rFonts w:ascii="Arial" w:hAnsi="Arial" w:cs="Arial"/>
        </w:rPr>
      </w:pPr>
      <w:r>
        <w:rPr>
          <w:rFonts w:ascii="Arial" w:eastAsia="Times New Roman" w:hAnsi="Arial" w:cs="Arial"/>
          <w:bCs/>
          <w:lang w:eastAsia="lt-LT"/>
        </w:rPr>
        <w:t>4.</w:t>
      </w:r>
      <w:r w:rsidR="008F1E2A">
        <w:rPr>
          <w:rFonts w:ascii="Arial" w:eastAsia="Times New Roman" w:hAnsi="Arial" w:cs="Arial"/>
          <w:bCs/>
          <w:lang w:eastAsia="lt-LT"/>
        </w:rPr>
        <w:t>3</w:t>
      </w:r>
      <w:r>
        <w:rPr>
          <w:rFonts w:ascii="Arial" w:eastAsia="Times New Roman" w:hAnsi="Arial" w:cs="Arial"/>
          <w:bCs/>
          <w:lang w:eastAsia="lt-LT"/>
        </w:rPr>
        <w:t xml:space="preserve">.1. </w:t>
      </w:r>
      <w:r w:rsidR="00D57CF4">
        <w:rPr>
          <w:rFonts w:ascii="Arial" w:hAnsi="Arial" w:cs="Arial"/>
        </w:rPr>
        <w:t>k</w:t>
      </w:r>
      <w:r w:rsidRPr="00182D1A">
        <w:rPr>
          <w:rFonts w:ascii="Arial" w:hAnsi="Arial" w:cs="Arial"/>
        </w:rPr>
        <w:t xml:space="preserve">ai, vadovaujantis </w:t>
      </w:r>
      <w:r w:rsidRPr="00D03B7E">
        <w:rPr>
          <w:rFonts w:ascii="Arial" w:eastAsia="Times New Roman" w:hAnsi="Arial" w:cs="Arial"/>
          <w:lang w:eastAsia="lt-LT"/>
        </w:rPr>
        <w:t>STR 1.05.01:2017 „</w:t>
      </w:r>
      <w:r w:rsidRPr="00953457">
        <w:rPr>
          <w:rFonts w:ascii="Arial" w:eastAsia="Times New Roman" w:hAnsi="Arial" w:cs="Arial"/>
          <w:i/>
          <w:lang w:eastAsia="lt-LT"/>
        </w:rPr>
        <w:t xml:space="preserve">Statybą leidžiantys dokumentai. Statybos </w:t>
      </w:r>
      <w:r w:rsidRPr="00902124">
        <w:rPr>
          <w:rFonts w:ascii="Arial" w:eastAsia="Times New Roman" w:hAnsi="Arial" w:cs="Arial"/>
          <w:i/>
          <w:lang w:eastAsia="lt-LT"/>
        </w:rPr>
        <w:t>užbaigimas. Statybos sustabdymas. Savavališkos statybos padarinių šalinimas. Statybos pagal neteisėtai išduotą statybą leidžiantį dokumentą padarinių šalinimas“</w:t>
      </w:r>
      <w:r w:rsidRPr="00AE6ABE">
        <w:rPr>
          <w:rFonts w:ascii="Arial" w:eastAsia="Times New Roman" w:hAnsi="Arial" w:cs="Arial"/>
          <w:lang w:eastAsia="lt-LT"/>
        </w:rPr>
        <w:t xml:space="preserve"> [</w:t>
      </w:r>
      <w:r w:rsidRPr="00E57061">
        <w:rPr>
          <w:rFonts w:ascii="Arial" w:eastAsia="Times New Roman" w:hAnsi="Arial" w:cs="Arial"/>
          <w:lang w:eastAsia="lt-LT"/>
        </w:rPr>
        <w:t>16</w:t>
      </w:r>
      <w:r w:rsidRPr="009A0FD0">
        <w:rPr>
          <w:rFonts w:ascii="Arial" w:eastAsia="Times New Roman" w:hAnsi="Arial" w:cs="Arial"/>
          <w:lang w:eastAsia="lt-LT"/>
        </w:rPr>
        <w:t>],</w:t>
      </w:r>
      <w:r w:rsidRPr="009A0FD0">
        <w:rPr>
          <w:rFonts w:ascii="Arial" w:eastAsia="Times New Roman" w:hAnsi="Arial" w:cs="Arial"/>
          <w:color w:val="00B050"/>
          <w:lang w:eastAsia="lt-LT"/>
        </w:rPr>
        <w:t xml:space="preserve"> </w:t>
      </w:r>
      <w:r w:rsidRPr="009A0FD0">
        <w:rPr>
          <w:rFonts w:ascii="Arial" w:eastAsia="Times New Roman" w:hAnsi="Arial" w:cs="Arial"/>
          <w:lang w:eastAsia="lt-LT"/>
        </w:rPr>
        <w:t>objektų ar jų dalių statyba, rekonstravimas ar atnaujinimas (modernizavimas) užbaigiam</w:t>
      </w:r>
      <w:r w:rsidR="00F559DD">
        <w:rPr>
          <w:rFonts w:ascii="Arial" w:eastAsia="Times New Roman" w:hAnsi="Arial" w:cs="Arial"/>
          <w:lang w:eastAsia="lt-LT"/>
        </w:rPr>
        <w:t>i</w:t>
      </w:r>
      <w:r w:rsidRPr="009A0FD0">
        <w:rPr>
          <w:rFonts w:ascii="Arial" w:hAnsi="Arial" w:cs="Arial"/>
        </w:rPr>
        <w:t xml:space="preserve"> Valstybinei komisijai pasirašius statybos užbaigimo aktą, laikoma, kad objektas</w:t>
      </w:r>
      <w:r w:rsidRPr="00DB153D">
        <w:rPr>
          <w:rFonts w:ascii="Arial" w:hAnsi="Arial" w:cs="Arial"/>
        </w:rPr>
        <w:t xml:space="preserve"> priimtas nuolatiniam naudojimui statybos užbaigimo akto pasirašymo dieną</w:t>
      </w:r>
      <w:r>
        <w:rPr>
          <w:rFonts w:ascii="Arial" w:hAnsi="Arial" w:cs="Arial"/>
        </w:rPr>
        <w:t xml:space="preserve">. Valstybinei komisijai pasirašius statybos užbaigimo aktą iki LTSA leidimo išdavimo </w:t>
      </w:r>
      <w:r w:rsidRPr="0057570A">
        <w:rPr>
          <w:rFonts w:ascii="Arial" w:hAnsi="Arial" w:cs="Arial"/>
        </w:rPr>
        <w:t>(jei taikoma objektui)</w:t>
      </w:r>
      <w:r>
        <w:rPr>
          <w:rFonts w:ascii="Arial" w:hAnsi="Arial" w:cs="Arial"/>
        </w:rPr>
        <w:t>, objektas laikomas priimtu nuolatiniam naudojimui tik po LTSA leidimo gavimo dienos</w:t>
      </w:r>
      <w:r w:rsidR="00D57CF4">
        <w:rPr>
          <w:rFonts w:ascii="Arial" w:hAnsi="Arial" w:cs="Arial"/>
        </w:rPr>
        <w:t>;</w:t>
      </w:r>
    </w:p>
    <w:p w14:paraId="3394C09B" w14:textId="43A42D9C" w:rsidR="00CE1B87" w:rsidRDefault="00541636" w:rsidP="00FD4798">
      <w:pPr>
        <w:tabs>
          <w:tab w:val="left" w:pos="900"/>
        </w:tabs>
        <w:spacing w:after="0" w:line="360" w:lineRule="auto"/>
        <w:ind w:firstLine="284"/>
        <w:jc w:val="both"/>
        <w:rPr>
          <w:rFonts w:ascii="Arial" w:eastAsia="Times New Roman" w:hAnsi="Arial" w:cs="Arial"/>
          <w:bCs/>
          <w:lang w:eastAsia="lt-LT"/>
        </w:rPr>
      </w:pPr>
      <w:r>
        <w:rPr>
          <w:rFonts w:ascii="Arial" w:hAnsi="Arial" w:cs="Arial"/>
        </w:rPr>
        <w:t>4</w:t>
      </w:r>
      <w:r w:rsidR="00500A58" w:rsidRPr="00500A58">
        <w:rPr>
          <w:rFonts w:ascii="Arial" w:hAnsi="Arial" w:cs="Arial"/>
        </w:rPr>
        <w:t>.</w:t>
      </w:r>
      <w:r w:rsidR="008F1E2A">
        <w:rPr>
          <w:rFonts w:ascii="Arial" w:hAnsi="Arial" w:cs="Arial"/>
        </w:rPr>
        <w:t>3</w:t>
      </w:r>
      <w:r w:rsidR="00E9191D">
        <w:rPr>
          <w:rFonts w:ascii="Arial" w:hAnsi="Arial" w:cs="Arial"/>
        </w:rPr>
        <w:t>.</w:t>
      </w:r>
      <w:r w:rsidR="009A0FD0">
        <w:rPr>
          <w:rFonts w:ascii="Arial" w:hAnsi="Arial" w:cs="Arial"/>
        </w:rPr>
        <w:t>2</w:t>
      </w:r>
      <w:r w:rsidR="00E9191D">
        <w:rPr>
          <w:rFonts w:ascii="Arial" w:hAnsi="Arial" w:cs="Arial"/>
        </w:rPr>
        <w:t>.</w:t>
      </w:r>
      <w:r w:rsidR="00500A58" w:rsidRPr="00500A58">
        <w:rPr>
          <w:rFonts w:ascii="Arial" w:hAnsi="Arial" w:cs="Arial"/>
        </w:rPr>
        <w:t xml:space="preserve"> </w:t>
      </w:r>
      <w:r w:rsidR="00CE1B87" w:rsidRPr="00E9191D">
        <w:rPr>
          <w:rFonts w:ascii="Arial" w:hAnsi="Arial" w:cs="Arial"/>
        </w:rPr>
        <w:t>Bendrovės projekto vadovas ar jo paskirtas projekto darbo grupės narys atsakingas</w:t>
      </w:r>
      <w:r w:rsidR="00CE1B87" w:rsidRPr="009A15BE">
        <w:rPr>
          <w:rFonts w:ascii="Arial" w:hAnsi="Arial" w:cs="Arial"/>
        </w:rPr>
        <w:t xml:space="preserve"> už</w:t>
      </w:r>
      <w:r w:rsidR="00CE1B87" w:rsidRPr="009A15BE">
        <w:rPr>
          <w:rFonts w:ascii="Arial" w:eastAsia="Times New Roman" w:hAnsi="Arial" w:cs="Arial"/>
          <w:bCs/>
          <w:color w:val="000000"/>
          <w:lang w:eastAsia="lt-LT"/>
        </w:rPr>
        <w:t xml:space="preserve"> nustatytų </w:t>
      </w:r>
      <w:r w:rsidR="00CE1B87">
        <w:rPr>
          <w:rFonts w:ascii="Arial" w:eastAsia="Times New Roman" w:hAnsi="Arial" w:cs="Arial"/>
          <w:bCs/>
          <w:color w:val="000000"/>
          <w:lang w:eastAsia="lt-LT"/>
        </w:rPr>
        <w:t>statybos</w:t>
      </w:r>
      <w:r w:rsidR="00AD1735">
        <w:rPr>
          <w:rFonts w:ascii="Arial" w:eastAsia="Times New Roman" w:hAnsi="Arial" w:cs="Arial"/>
          <w:bCs/>
          <w:color w:val="000000"/>
          <w:lang w:eastAsia="lt-LT"/>
        </w:rPr>
        <w:t>, rekonstravimo ar atnaujinimo (modernizavimo)</w:t>
      </w:r>
      <w:r w:rsidR="00CE1B87">
        <w:rPr>
          <w:rFonts w:ascii="Arial" w:eastAsia="Times New Roman" w:hAnsi="Arial" w:cs="Arial"/>
          <w:bCs/>
          <w:color w:val="000000"/>
          <w:lang w:eastAsia="lt-LT"/>
        </w:rPr>
        <w:t xml:space="preserve"> užbaigimo </w:t>
      </w:r>
      <w:r w:rsidR="00CE1B87" w:rsidRPr="009A15BE">
        <w:rPr>
          <w:rFonts w:ascii="Arial" w:eastAsia="Times New Roman" w:hAnsi="Arial" w:cs="Arial"/>
          <w:bCs/>
          <w:color w:val="000000"/>
          <w:lang w:eastAsia="lt-LT"/>
        </w:rPr>
        <w:t>procedūrų</w:t>
      </w:r>
      <w:r w:rsidR="00CE1B87" w:rsidRPr="009A15BE">
        <w:rPr>
          <w:rFonts w:ascii="Arial" w:hAnsi="Arial" w:cs="Arial"/>
          <w:i/>
        </w:rPr>
        <w:t xml:space="preserve"> </w:t>
      </w:r>
      <w:r w:rsidR="00CE1B87">
        <w:rPr>
          <w:rFonts w:ascii="Arial" w:hAnsi="Arial" w:cs="Arial"/>
        </w:rPr>
        <w:t xml:space="preserve">organizavimą (kai objektui turi būti atliekamos statybos užbaigimo procedūros) </w:t>
      </w:r>
      <w:r w:rsidR="00CE1B87" w:rsidRPr="009A15BE">
        <w:rPr>
          <w:rFonts w:ascii="Arial" w:hAnsi="Arial" w:cs="Arial"/>
        </w:rPr>
        <w:t>vadovaujantis</w:t>
      </w:r>
      <w:r w:rsidR="00CE1B87" w:rsidRPr="009A15BE">
        <w:rPr>
          <w:rFonts w:ascii="Arial" w:eastAsia="Times New Roman" w:hAnsi="Arial" w:cs="Arial"/>
          <w:bCs/>
          <w:i/>
          <w:lang w:eastAsia="lt-LT"/>
        </w:rPr>
        <w:t xml:space="preserve"> </w:t>
      </w:r>
      <w:r w:rsidR="00CE1B87" w:rsidRPr="009A15BE">
        <w:rPr>
          <w:rFonts w:ascii="Arial" w:hAnsi="Arial" w:cs="Arial"/>
        </w:rPr>
        <w:t>STR</w:t>
      </w:r>
      <w:r w:rsidR="00CE1B87" w:rsidRPr="009A15BE">
        <w:rPr>
          <w:rFonts w:ascii="Arial" w:eastAsia="Times New Roman" w:hAnsi="Arial" w:cs="Arial"/>
          <w:bCs/>
          <w:lang w:eastAsia="lt-LT"/>
        </w:rPr>
        <w:t xml:space="preserve"> 1.05.01:2017</w:t>
      </w:r>
      <w:r w:rsidR="00CE1B87" w:rsidRPr="009A15BE">
        <w:rPr>
          <w:rFonts w:ascii="Arial" w:eastAsia="Times New Roman" w:hAnsi="Arial" w:cs="Arial"/>
          <w:bCs/>
          <w:i/>
          <w:lang w:eastAsia="lt-LT"/>
        </w:rPr>
        <w:t xml:space="preserve"> „Statybą leidžiantys dokumentai. Statybos užbaigimas. Statybos sustabdymas. Savavališkos statybos padarinių šalinimas. Statybos pagal neteisėtai išduotą statybą leidžiantį dokumentą padarinių šalinimas“ </w:t>
      </w:r>
      <w:r w:rsidR="00CE1B87" w:rsidRPr="009A15BE">
        <w:rPr>
          <w:rFonts w:ascii="Arial" w:eastAsia="Times New Roman" w:hAnsi="Arial" w:cs="Arial"/>
          <w:bCs/>
          <w:lang w:eastAsia="lt-LT"/>
        </w:rPr>
        <w:t>[</w:t>
      </w:r>
      <w:r w:rsidR="00145078">
        <w:rPr>
          <w:rFonts w:ascii="Arial" w:eastAsia="Times New Roman" w:hAnsi="Arial" w:cs="Arial"/>
          <w:bCs/>
          <w:lang w:eastAsia="lt-LT"/>
        </w:rPr>
        <w:t>16</w:t>
      </w:r>
      <w:r w:rsidR="00CE1B87" w:rsidRPr="009A15BE">
        <w:rPr>
          <w:rFonts w:ascii="Arial" w:eastAsia="Times New Roman" w:hAnsi="Arial" w:cs="Arial"/>
          <w:bCs/>
          <w:lang w:eastAsia="lt-LT"/>
        </w:rPr>
        <w:t>]</w:t>
      </w:r>
      <w:r w:rsidR="00CE1B87" w:rsidRPr="009A15BE">
        <w:rPr>
          <w:rFonts w:ascii="Arial" w:eastAsia="Times New Roman" w:hAnsi="Arial" w:cs="Arial"/>
          <w:bCs/>
          <w:i/>
          <w:lang w:eastAsia="lt-LT"/>
        </w:rPr>
        <w:t xml:space="preserve"> </w:t>
      </w:r>
      <w:r w:rsidR="00CE1B87" w:rsidRPr="009A15BE">
        <w:rPr>
          <w:rFonts w:ascii="Arial" w:eastAsia="Times New Roman" w:hAnsi="Arial" w:cs="Arial"/>
          <w:bCs/>
          <w:lang w:eastAsia="lt-LT"/>
        </w:rPr>
        <w:t>nustatyta tvarka</w:t>
      </w:r>
      <w:r w:rsidR="00CE1B87">
        <w:rPr>
          <w:rFonts w:ascii="Arial" w:eastAsia="Times New Roman" w:hAnsi="Arial" w:cs="Arial"/>
          <w:bCs/>
          <w:lang w:eastAsia="lt-LT"/>
        </w:rPr>
        <w:t xml:space="preserve">. </w:t>
      </w:r>
    </w:p>
    <w:p w14:paraId="4B1AA95D" w14:textId="3B81A036" w:rsidR="001144ED" w:rsidRDefault="001144ED" w:rsidP="00FD4798">
      <w:pPr>
        <w:tabs>
          <w:tab w:val="left" w:pos="900"/>
        </w:tabs>
        <w:spacing w:after="0" w:line="360" w:lineRule="auto"/>
        <w:ind w:firstLine="284"/>
        <w:jc w:val="both"/>
        <w:rPr>
          <w:rFonts w:ascii="Arial" w:eastAsia="Times New Roman" w:hAnsi="Arial" w:cs="Arial"/>
          <w:b/>
          <w:bCs/>
          <w:i/>
          <w:iCs/>
          <w:lang w:eastAsia="lt-LT"/>
        </w:rPr>
      </w:pPr>
      <w:r w:rsidRPr="001144ED">
        <w:rPr>
          <w:rFonts w:ascii="Arial" w:eastAsia="Times New Roman" w:hAnsi="Arial" w:cs="Arial"/>
          <w:b/>
          <w:bCs/>
          <w:i/>
          <w:iCs/>
          <w:lang w:eastAsia="lt-LT"/>
        </w:rPr>
        <w:t>4.</w:t>
      </w:r>
      <w:r w:rsidR="008F1E2A">
        <w:rPr>
          <w:rFonts w:ascii="Arial" w:eastAsia="Times New Roman" w:hAnsi="Arial" w:cs="Arial"/>
          <w:b/>
          <w:bCs/>
          <w:i/>
          <w:iCs/>
          <w:lang w:eastAsia="lt-LT"/>
        </w:rPr>
        <w:t>4</w:t>
      </w:r>
      <w:r w:rsidRPr="001144ED">
        <w:rPr>
          <w:rFonts w:ascii="Arial" w:eastAsia="Times New Roman" w:hAnsi="Arial" w:cs="Arial"/>
          <w:b/>
          <w:bCs/>
          <w:i/>
          <w:iCs/>
          <w:lang w:eastAsia="lt-LT"/>
        </w:rPr>
        <w:t xml:space="preserve">. </w:t>
      </w:r>
      <w:r w:rsidR="00087674">
        <w:rPr>
          <w:rFonts w:ascii="Arial" w:eastAsia="Times New Roman" w:hAnsi="Arial" w:cs="Arial"/>
          <w:b/>
          <w:bCs/>
          <w:i/>
          <w:iCs/>
          <w:lang w:eastAsia="lt-LT"/>
        </w:rPr>
        <w:t>Bendrieji r</w:t>
      </w:r>
      <w:r w:rsidR="00BF2F9E">
        <w:rPr>
          <w:rFonts w:ascii="Arial" w:eastAsia="Times New Roman" w:hAnsi="Arial" w:cs="Arial"/>
          <w:b/>
          <w:bCs/>
          <w:i/>
          <w:iCs/>
          <w:lang w:eastAsia="lt-LT"/>
        </w:rPr>
        <w:t>eikalavimai objekt</w:t>
      </w:r>
      <w:r w:rsidR="001D44AA">
        <w:rPr>
          <w:rFonts w:ascii="Arial" w:eastAsia="Times New Roman" w:hAnsi="Arial" w:cs="Arial"/>
          <w:b/>
          <w:bCs/>
          <w:i/>
          <w:iCs/>
          <w:lang w:eastAsia="lt-LT"/>
        </w:rPr>
        <w:t xml:space="preserve">ų ar jų dalių statybą, rekonstravimą ar atnaujinimą (modernizavimą) </w:t>
      </w:r>
      <w:r w:rsidR="00BF2F9E">
        <w:rPr>
          <w:rFonts w:ascii="Arial" w:eastAsia="Times New Roman" w:hAnsi="Arial" w:cs="Arial"/>
          <w:b/>
          <w:bCs/>
          <w:i/>
          <w:iCs/>
          <w:lang w:eastAsia="lt-LT"/>
        </w:rPr>
        <w:t>priima</w:t>
      </w:r>
      <w:r w:rsidR="00425DCB">
        <w:rPr>
          <w:rFonts w:ascii="Arial" w:eastAsia="Times New Roman" w:hAnsi="Arial" w:cs="Arial"/>
          <w:b/>
          <w:bCs/>
          <w:i/>
          <w:iCs/>
          <w:lang w:eastAsia="lt-LT"/>
        </w:rPr>
        <w:t>nt</w:t>
      </w:r>
      <w:r w:rsidR="00BF2F9E">
        <w:rPr>
          <w:rFonts w:ascii="Arial" w:eastAsia="Times New Roman" w:hAnsi="Arial" w:cs="Arial"/>
          <w:b/>
          <w:bCs/>
          <w:i/>
          <w:iCs/>
          <w:lang w:eastAsia="lt-LT"/>
        </w:rPr>
        <w:t xml:space="preserve"> </w:t>
      </w:r>
      <w:r w:rsidRPr="001144ED">
        <w:rPr>
          <w:rFonts w:ascii="Arial" w:eastAsia="Times New Roman" w:hAnsi="Arial" w:cs="Arial"/>
          <w:b/>
          <w:bCs/>
          <w:i/>
          <w:iCs/>
          <w:lang w:eastAsia="lt-LT"/>
        </w:rPr>
        <w:t>Bendrovės priėmimo komisij</w:t>
      </w:r>
      <w:r w:rsidR="00BF2F9E">
        <w:rPr>
          <w:rFonts w:ascii="Arial" w:eastAsia="Times New Roman" w:hAnsi="Arial" w:cs="Arial"/>
          <w:b/>
          <w:bCs/>
          <w:i/>
          <w:iCs/>
          <w:lang w:eastAsia="lt-LT"/>
        </w:rPr>
        <w:t>ai:</w:t>
      </w:r>
    </w:p>
    <w:p w14:paraId="340BAA3F" w14:textId="58FF0BD5" w:rsidR="006F13DF" w:rsidRPr="00001163" w:rsidRDefault="006F13DF" w:rsidP="00FD4798">
      <w:pPr>
        <w:spacing w:after="0" w:line="360" w:lineRule="auto"/>
        <w:ind w:firstLine="284"/>
        <w:jc w:val="both"/>
        <w:rPr>
          <w:rFonts w:ascii="Arial" w:hAnsi="Arial" w:cs="Arial"/>
        </w:rPr>
      </w:pPr>
      <w:r w:rsidRPr="00001163">
        <w:rPr>
          <w:rFonts w:ascii="Arial" w:hAnsi="Arial" w:cs="Arial"/>
        </w:rPr>
        <w:t>4.</w:t>
      </w:r>
      <w:r w:rsidR="008F1E2A">
        <w:rPr>
          <w:rFonts w:ascii="Arial" w:hAnsi="Arial" w:cs="Arial"/>
        </w:rPr>
        <w:t>4</w:t>
      </w:r>
      <w:r>
        <w:rPr>
          <w:rFonts w:ascii="Arial" w:hAnsi="Arial" w:cs="Arial"/>
        </w:rPr>
        <w:t>.</w:t>
      </w:r>
      <w:r w:rsidR="00BF2F9E">
        <w:rPr>
          <w:rFonts w:ascii="Arial" w:hAnsi="Arial" w:cs="Arial"/>
        </w:rPr>
        <w:t>1</w:t>
      </w:r>
      <w:r>
        <w:rPr>
          <w:rFonts w:ascii="Arial" w:hAnsi="Arial" w:cs="Arial"/>
        </w:rPr>
        <w:t>.</w:t>
      </w:r>
      <w:r w:rsidRPr="00C978EA">
        <w:rPr>
          <w:rFonts w:ascii="Arial" w:hAnsi="Arial" w:cs="Arial"/>
          <w:b/>
          <w:bCs/>
          <w:i/>
          <w:iCs/>
        </w:rPr>
        <w:t xml:space="preserve"> </w:t>
      </w:r>
      <w:r w:rsidRPr="008E1A9B">
        <w:rPr>
          <w:rFonts w:ascii="Arial" w:hAnsi="Arial" w:cs="Arial"/>
        </w:rPr>
        <w:t>Bendrovės priėmimo komisijos darbas (techninis įvertinimas bei objektų priėmimas</w:t>
      </w:r>
      <w:r>
        <w:rPr>
          <w:rFonts w:ascii="Arial" w:hAnsi="Arial" w:cs="Arial"/>
        </w:rPr>
        <w:t xml:space="preserve"> bandomajai eksploatacijai bei nuolatiniam ar laikinam naudojimui</w:t>
      </w:r>
      <w:r w:rsidRPr="008E1A9B">
        <w:rPr>
          <w:rFonts w:ascii="Arial" w:hAnsi="Arial" w:cs="Arial"/>
        </w:rPr>
        <w:t>) organizuojamas</w:t>
      </w:r>
      <w:r>
        <w:rPr>
          <w:rFonts w:ascii="Arial" w:hAnsi="Arial" w:cs="Arial"/>
        </w:rPr>
        <w:t xml:space="preserve"> gavus</w:t>
      </w:r>
      <w:r w:rsidRPr="008752B0">
        <w:rPr>
          <w:rFonts w:ascii="Arial" w:hAnsi="Arial" w:cs="Arial"/>
        </w:rPr>
        <w:t xml:space="preserve"> rašytin</w:t>
      </w:r>
      <w:r>
        <w:rPr>
          <w:rFonts w:ascii="Arial" w:hAnsi="Arial" w:cs="Arial"/>
        </w:rPr>
        <w:t>į</w:t>
      </w:r>
      <w:r w:rsidRPr="008752B0">
        <w:rPr>
          <w:rFonts w:ascii="Arial" w:hAnsi="Arial" w:cs="Arial"/>
        </w:rPr>
        <w:t xml:space="preserve"> </w:t>
      </w:r>
      <w:r>
        <w:rPr>
          <w:rFonts w:ascii="Arial" w:hAnsi="Arial" w:cs="Arial"/>
        </w:rPr>
        <w:t xml:space="preserve">rangovo </w:t>
      </w:r>
      <w:r w:rsidRPr="008752B0">
        <w:rPr>
          <w:rFonts w:ascii="Arial" w:hAnsi="Arial" w:cs="Arial"/>
        </w:rPr>
        <w:t>pranešim</w:t>
      </w:r>
      <w:r>
        <w:rPr>
          <w:rFonts w:ascii="Arial" w:hAnsi="Arial" w:cs="Arial"/>
        </w:rPr>
        <w:t>ą</w:t>
      </w:r>
      <w:r w:rsidRPr="008752B0">
        <w:rPr>
          <w:rFonts w:ascii="Arial" w:hAnsi="Arial" w:cs="Arial"/>
        </w:rPr>
        <w:t xml:space="preserve"> apie objektų ar jų dalių statybos</w:t>
      </w:r>
      <w:r>
        <w:rPr>
          <w:rFonts w:ascii="Arial" w:hAnsi="Arial" w:cs="Arial"/>
        </w:rPr>
        <w:t>, rekonstravimo ar atnaujinimo (modernizavimo)</w:t>
      </w:r>
      <w:r w:rsidRPr="008752B0">
        <w:rPr>
          <w:rFonts w:ascii="Arial" w:hAnsi="Arial" w:cs="Arial"/>
        </w:rPr>
        <w:t xml:space="preserve"> darbų užbaigimą</w:t>
      </w:r>
      <w:r>
        <w:rPr>
          <w:rFonts w:ascii="Arial" w:hAnsi="Arial" w:cs="Arial"/>
        </w:rPr>
        <w:t>, pateiktus atliktų patikrinimų, bandymų matavimų dokumentus. Bendrovės p</w:t>
      </w:r>
      <w:r w:rsidRPr="00001163">
        <w:rPr>
          <w:rFonts w:ascii="Arial" w:hAnsi="Arial" w:cs="Arial"/>
        </w:rPr>
        <w:t xml:space="preserve">rojekto vadovas ar jo paskirtas projekto darbo grupės narys Bendrovės priėmimo komisijų nariams bei </w:t>
      </w:r>
      <w:r w:rsidRPr="00001163">
        <w:rPr>
          <w:rFonts w:ascii="Arial" w:hAnsi="Arial" w:cs="Arial"/>
        </w:rPr>
        <w:lastRenderedPageBreak/>
        <w:t xml:space="preserve">Bendrovės </w:t>
      </w:r>
      <w:r>
        <w:rPr>
          <w:rFonts w:ascii="Arial" w:hAnsi="Arial" w:cs="Arial"/>
        </w:rPr>
        <w:t>ar AB „Lietuvos geležinkeliai“ įmonių grupės kitų įmonių padaliniams</w:t>
      </w:r>
      <w:r w:rsidRPr="00001163">
        <w:rPr>
          <w:rFonts w:ascii="Arial" w:hAnsi="Arial" w:cs="Arial"/>
        </w:rPr>
        <w:t xml:space="preserve">, susijusiems su </w:t>
      </w:r>
      <w:r>
        <w:rPr>
          <w:rFonts w:ascii="Arial" w:hAnsi="Arial" w:cs="Arial"/>
        </w:rPr>
        <w:t xml:space="preserve">statomų, rekonstruojamų ar atnaujinamų (modernizuojamų) </w:t>
      </w:r>
      <w:r w:rsidRPr="00001163">
        <w:rPr>
          <w:rFonts w:ascii="Arial" w:hAnsi="Arial" w:cs="Arial"/>
        </w:rPr>
        <w:t>objektų ir įrenginių naudojimu bei technine priežiūra, pateikia informaciją apie vykdomą objektų statybą</w:t>
      </w:r>
      <w:r>
        <w:rPr>
          <w:rFonts w:ascii="Arial" w:hAnsi="Arial" w:cs="Arial"/>
        </w:rPr>
        <w:t>, rekonstravimą ar atnaujinimą (modernizavimą)</w:t>
      </w:r>
      <w:r w:rsidRPr="00001163">
        <w:rPr>
          <w:rFonts w:ascii="Arial" w:hAnsi="Arial" w:cs="Arial"/>
        </w:rPr>
        <w:t xml:space="preserve"> (trumpą aprašymą, brėžinius ir kt.)</w:t>
      </w:r>
      <w:r>
        <w:rPr>
          <w:rFonts w:ascii="Arial" w:hAnsi="Arial" w:cs="Arial"/>
        </w:rPr>
        <w:t>, apie reikalingą darbuotojų instruktavimą (mokymą)</w:t>
      </w:r>
      <w:r w:rsidRPr="00001163">
        <w:rPr>
          <w:rFonts w:ascii="Arial" w:hAnsi="Arial" w:cs="Arial"/>
        </w:rPr>
        <w:t>. Apie susijusių darbuotojų in</w:t>
      </w:r>
      <w:r>
        <w:rPr>
          <w:rFonts w:ascii="Arial" w:hAnsi="Arial" w:cs="Arial"/>
        </w:rPr>
        <w:t>strukta</w:t>
      </w:r>
      <w:r w:rsidRPr="00001163">
        <w:rPr>
          <w:rFonts w:ascii="Arial" w:hAnsi="Arial" w:cs="Arial"/>
        </w:rPr>
        <w:t xml:space="preserve">vimą (mokymą) ir reikalingą žinių patikrinimą (kai taikoma) </w:t>
      </w:r>
      <w:r>
        <w:rPr>
          <w:rFonts w:ascii="Arial" w:hAnsi="Arial" w:cs="Arial"/>
        </w:rPr>
        <w:t>atsakingų padalinių</w:t>
      </w:r>
      <w:r w:rsidRPr="00001163">
        <w:rPr>
          <w:rFonts w:ascii="Arial" w:hAnsi="Arial" w:cs="Arial"/>
        </w:rPr>
        <w:t xml:space="preserve"> vadovai informuoja Bendrovės priėmimo komisijos pirmininką iki objekto priėmimo datos</w:t>
      </w:r>
      <w:r>
        <w:rPr>
          <w:rFonts w:ascii="Arial" w:hAnsi="Arial" w:cs="Arial"/>
        </w:rPr>
        <w:t>;</w:t>
      </w:r>
    </w:p>
    <w:p w14:paraId="3E8F1126" w14:textId="7F267353" w:rsidR="006F13DF" w:rsidRDefault="006F13DF" w:rsidP="00FD4798">
      <w:pPr>
        <w:tabs>
          <w:tab w:val="left" w:pos="284"/>
        </w:tabs>
        <w:spacing w:after="0" w:line="360" w:lineRule="auto"/>
        <w:ind w:firstLine="284"/>
        <w:jc w:val="both"/>
        <w:rPr>
          <w:rFonts w:ascii="Arial" w:hAnsi="Arial" w:cs="Arial"/>
        </w:rPr>
      </w:pPr>
      <w:r>
        <w:rPr>
          <w:rFonts w:ascii="Arial" w:hAnsi="Arial" w:cs="Arial"/>
        </w:rPr>
        <w:t>4</w:t>
      </w:r>
      <w:r w:rsidRPr="008752B0">
        <w:rPr>
          <w:rFonts w:ascii="Arial" w:hAnsi="Arial" w:cs="Arial"/>
        </w:rPr>
        <w:t>.</w:t>
      </w:r>
      <w:r w:rsidR="008F1E2A">
        <w:rPr>
          <w:rFonts w:ascii="Arial" w:hAnsi="Arial" w:cs="Arial"/>
        </w:rPr>
        <w:t>4</w:t>
      </w:r>
      <w:r w:rsidR="00BF2F9E">
        <w:rPr>
          <w:rFonts w:ascii="Arial" w:hAnsi="Arial" w:cs="Arial"/>
        </w:rPr>
        <w:t>.2</w:t>
      </w:r>
      <w:r w:rsidRPr="008752B0">
        <w:rPr>
          <w:rFonts w:ascii="Arial" w:hAnsi="Arial" w:cs="Arial"/>
        </w:rPr>
        <w:t xml:space="preserve">. </w:t>
      </w:r>
      <w:r>
        <w:rPr>
          <w:rFonts w:ascii="Arial" w:hAnsi="Arial" w:cs="Arial"/>
        </w:rPr>
        <w:t>Bendrovės</w:t>
      </w:r>
      <w:r w:rsidRPr="008752B0">
        <w:rPr>
          <w:rFonts w:ascii="Arial" w:hAnsi="Arial" w:cs="Arial"/>
        </w:rPr>
        <w:t xml:space="preserve"> priėmimo komisijai pateikiami </w:t>
      </w:r>
      <w:r>
        <w:rPr>
          <w:rFonts w:ascii="Arial" w:hAnsi="Arial" w:cs="Arial"/>
        </w:rPr>
        <w:t xml:space="preserve">objekto priėmimui reikiami </w:t>
      </w:r>
      <w:r w:rsidRPr="008752B0">
        <w:rPr>
          <w:rFonts w:ascii="Arial" w:hAnsi="Arial" w:cs="Arial"/>
        </w:rPr>
        <w:t>dokumentai</w:t>
      </w:r>
      <w:r>
        <w:rPr>
          <w:rFonts w:ascii="Arial" w:eastAsia="Times New Roman" w:hAnsi="Arial" w:cs="Arial"/>
          <w:bCs/>
          <w:lang w:eastAsia="lt-LT"/>
        </w:rPr>
        <w:t xml:space="preserve">. </w:t>
      </w:r>
      <w:r w:rsidR="00B35E64">
        <w:rPr>
          <w:rFonts w:ascii="Arial" w:eastAsia="Times New Roman" w:hAnsi="Arial" w:cs="Arial"/>
          <w:bCs/>
          <w:lang w:eastAsia="lt-LT"/>
        </w:rPr>
        <w:t>Šie</w:t>
      </w:r>
      <w:r>
        <w:rPr>
          <w:rFonts w:ascii="Arial" w:eastAsia="Times New Roman" w:hAnsi="Arial" w:cs="Arial"/>
          <w:bCs/>
          <w:lang w:eastAsia="lt-LT"/>
        </w:rPr>
        <w:t xml:space="preserve"> dokumentai</w:t>
      </w:r>
      <w:r w:rsidR="00B35E64">
        <w:rPr>
          <w:rFonts w:ascii="Arial" w:eastAsia="Times New Roman" w:hAnsi="Arial" w:cs="Arial"/>
          <w:bCs/>
          <w:lang w:eastAsia="lt-LT"/>
        </w:rPr>
        <w:t xml:space="preserve"> gali būti skirtingi</w:t>
      </w:r>
      <w:r w:rsidR="00EA35F9">
        <w:rPr>
          <w:rFonts w:ascii="Arial" w:eastAsia="Times New Roman" w:hAnsi="Arial" w:cs="Arial"/>
          <w:bCs/>
          <w:lang w:eastAsia="lt-LT"/>
        </w:rPr>
        <w:t>,</w:t>
      </w:r>
      <w:r w:rsidRPr="008752B0">
        <w:rPr>
          <w:rFonts w:ascii="Arial" w:eastAsia="Times New Roman" w:hAnsi="Arial" w:cs="Arial"/>
          <w:bCs/>
          <w:lang w:eastAsia="lt-LT"/>
        </w:rPr>
        <w:t xml:space="preserve"> </w:t>
      </w:r>
      <w:r w:rsidRPr="008752B0">
        <w:rPr>
          <w:rFonts w:ascii="Arial" w:hAnsi="Arial" w:cs="Arial"/>
        </w:rPr>
        <w:t>priklausomai nuo objekto ar jo dalies specifikos ir sudėtingumo,</w:t>
      </w:r>
      <w:r>
        <w:rPr>
          <w:rFonts w:ascii="Arial" w:hAnsi="Arial" w:cs="Arial"/>
        </w:rPr>
        <w:t xml:space="preserve"> vadovaujantis Taisyklių priede pateikiamu pavyzdiniu dokumentų sąrašu;</w:t>
      </w:r>
    </w:p>
    <w:p w14:paraId="1191A59D" w14:textId="3D77422C" w:rsidR="006F13DF" w:rsidRPr="008752B0" w:rsidRDefault="006F13DF" w:rsidP="00FD4798">
      <w:pPr>
        <w:spacing w:after="0" w:line="360" w:lineRule="auto"/>
        <w:ind w:firstLine="284"/>
        <w:jc w:val="both"/>
        <w:rPr>
          <w:rFonts w:ascii="Arial" w:hAnsi="Arial" w:cs="Arial"/>
        </w:rPr>
      </w:pPr>
      <w:r>
        <w:rPr>
          <w:rFonts w:ascii="Arial" w:hAnsi="Arial" w:cs="Arial"/>
        </w:rPr>
        <w:t>4</w:t>
      </w:r>
      <w:r w:rsidRPr="008752B0">
        <w:rPr>
          <w:rFonts w:ascii="Arial" w:hAnsi="Arial" w:cs="Arial"/>
        </w:rPr>
        <w:t>.</w:t>
      </w:r>
      <w:r w:rsidR="008F1E2A">
        <w:rPr>
          <w:rFonts w:ascii="Arial" w:hAnsi="Arial" w:cs="Arial"/>
        </w:rPr>
        <w:t>4</w:t>
      </w:r>
      <w:r w:rsidR="00BF2F9E">
        <w:rPr>
          <w:rFonts w:ascii="Arial" w:hAnsi="Arial" w:cs="Arial"/>
        </w:rPr>
        <w:t>.3</w:t>
      </w:r>
      <w:r w:rsidRPr="008752B0">
        <w:rPr>
          <w:rFonts w:ascii="Arial" w:hAnsi="Arial" w:cs="Arial"/>
        </w:rPr>
        <w:t xml:space="preserve">. </w:t>
      </w:r>
      <w:r w:rsidR="00BE1BBB">
        <w:rPr>
          <w:rFonts w:ascii="Arial" w:hAnsi="Arial" w:cs="Arial"/>
        </w:rPr>
        <w:t>t</w:t>
      </w:r>
      <w:r>
        <w:rPr>
          <w:rFonts w:ascii="Arial" w:hAnsi="Arial" w:cs="Arial"/>
        </w:rPr>
        <w:t>echninio įvertinimo bei objektų priėmimo laikinam ar nuolatiniam naudojimui, bandomajai eksploatacijai priėmimo metu</w:t>
      </w:r>
      <w:r w:rsidRPr="008752B0" w:rsidDel="000A7F25">
        <w:rPr>
          <w:rFonts w:ascii="Arial" w:hAnsi="Arial" w:cs="Arial"/>
        </w:rPr>
        <w:t xml:space="preserve"> </w:t>
      </w:r>
      <w:r>
        <w:rPr>
          <w:rFonts w:ascii="Arial" w:hAnsi="Arial" w:cs="Arial"/>
        </w:rPr>
        <w:t>tikrinamos rangovo pateiktos</w:t>
      </w:r>
      <w:r w:rsidRPr="008752B0">
        <w:rPr>
          <w:rFonts w:ascii="Arial" w:hAnsi="Arial" w:cs="Arial"/>
        </w:rPr>
        <w:t xml:space="preserve"> patikrinimo programos, veikiančių įrenginių išjungimo ir priimamų naujų įrenginių įjungimo grafikai ir (ar) perjungimo technologijos bei priduodamų objektų ar jų dalių atliktų patikrinimų, bandymų ir matavimų dokumentai</w:t>
      </w:r>
      <w:r>
        <w:rPr>
          <w:rFonts w:ascii="Arial" w:hAnsi="Arial" w:cs="Arial"/>
        </w:rPr>
        <w:t>, projektinė dokumentacija, rangovo atlikti darbai;</w:t>
      </w:r>
    </w:p>
    <w:p w14:paraId="1B8B4477" w14:textId="54E7BDDE" w:rsidR="006F13DF" w:rsidRPr="008752B0" w:rsidRDefault="006F13DF" w:rsidP="00FD4798">
      <w:pPr>
        <w:tabs>
          <w:tab w:val="left" w:pos="284"/>
        </w:tabs>
        <w:spacing w:after="0" w:line="360" w:lineRule="auto"/>
        <w:ind w:firstLine="284"/>
        <w:jc w:val="both"/>
        <w:rPr>
          <w:rFonts w:ascii="Arial" w:eastAsia="Times New Roman" w:hAnsi="Arial" w:cs="Arial"/>
          <w:lang w:eastAsia="lt-LT"/>
        </w:rPr>
      </w:pPr>
      <w:r>
        <w:rPr>
          <w:rFonts w:ascii="Arial" w:hAnsi="Arial" w:cs="Arial"/>
        </w:rPr>
        <w:t>4</w:t>
      </w:r>
      <w:r w:rsidR="00BF2F9E">
        <w:rPr>
          <w:rFonts w:ascii="Arial" w:hAnsi="Arial" w:cs="Arial"/>
        </w:rPr>
        <w:t>.</w:t>
      </w:r>
      <w:r w:rsidR="008F1E2A">
        <w:rPr>
          <w:rFonts w:ascii="Arial" w:hAnsi="Arial" w:cs="Arial"/>
        </w:rPr>
        <w:t>4</w:t>
      </w:r>
      <w:r w:rsidR="00BF2F9E">
        <w:rPr>
          <w:rFonts w:ascii="Arial" w:hAnsi="Arial" w:cs="Arial"/>
        </w:rPr>
        <w:t>.4</w:t>
      </w:r>
      <w:r w:rsidRPr="008752B0">
        <w:rPr>
          <w:rFonts w:ascii="Arial" w:hAnsi="Arial" w:cs="Arial"/>
        </w:rPr>
        <w:t xml:space="preserve">. </w:t>
      </w:r>
      <w:r w:rsidR="00BE1BBB">
        <w:rPr>
          <w:rFonts w:ascii="Arial" w:hAnsi="Arial" w:cs="Arial"/>
        </w:rPr>
        <w:t>g</w:t>
      </w:r>
      <w:r w:rsidRPr="008752B0">
        <w:rPr>
          <w:rFonts w:ascii="Arial" w:hAnsi="Arial" w:cs="Arial"/>
        </w:rPr>
        <w:t>eležinkelio kelių ir jų priklausinių patikrinimai, bandymai ir matavimai atliekami vadovaujantis</w:t>
      </w:r>
      <w:r w:rsidRPr="008752B0">
        <w:rPr>
          <w:rFonts w:ascii="Arial" w:eastAsia="Times New Roman" w:hAnsi="Arial" w:cs="Arial"/>
          <w:i/>
          <w:lang w:eastAsia="lt-LT"/>
        </w:rPr>
        <w:t xml:space="preserve"> Statinių artumo gabaritų taikymo instrukcija </w:t>
      </w:r>
      <w:r w:rsidRPr="008752B0">
        <w:rPr>
          <w:rFonts w:ascii="Arial" w:eastAsia="Times New Roman" w:hAnsi="Arial" w:cs="Arial"/>
          <w:lang w:eastAsia="lt-LT"/>
        </w:rPr>
        <w:t>[4]</w:t>
      </w:r>
      <w:r w:rsidRPr="008752B0">
        <w:rPr>
          <w:rFonts w:ascii="Arial" w:eastAsia="Times New Roman" w:hAnsi="Arial" w:cs="Arial"/>
          <w:i/>
          <w:lang w:eastAsia="lt-LT"/>
        </w:rPr>
        <w:t>,</w:t>
      </w:r>
      <w:r w:rsidRPr="008752B0">
        <w:rPr>
          <w:rFonts w:ascii="Arial" w:hAnsi="Arial" w:cs="Arial"/>
        </w:rPr>
        <w:t xml:space="preserve"> </w:t>
      </w:r>
      <w:r w:rsidRPr="008752B0">
        <w:rPr>
          <w:rFonts w:ascii="Arial" w:eastAsia="Times New Roman" w:hAnsi="Arial" w:cs="Arial"/>
          <w:i/>
          <w:lang w:eastAsia="lt-LT"/>
        </w:rPr>
        <w:t xml:space="preserve">Geležinkelio kelio remonto darbų priėmimo taisyklėmis </w:t>
      </w:r>
      <w:r w:rsidRPr="008752B0">
        <w:rPr>
          <w:rFonts w:ascii="Arial" w:eastAsia="Times New Roman" w:hAnsi="Arial" w:cs="Arial"/>
          <w:lang w:eastAsia="lt-LT"/>
        </w:rPr>
        <w:t>[</w:t>
      </w:r>
      <w:r>
        <w:rPr>
          <w:rFonts w:ascii="Arial" w:eastAsia="Times New Roman" w:hAnsi="Arial" w:cs="Arial"/>
          <w:lang w:eastAsia="lt-LT"/>
        </w:rPr>
        <w:t>8</w:t>
      </w:r>
      <w:r w:rsidRPr="008752B0">
        <w:rPr>
          <w:rFonts w:ascii="Arial" w:eastAsia="Times New Roman" w:hAnsi="Arial" w:cs="Arial"/>
          <w:lang w:eastAsia="lt-LT"/>
        </w:rPr>
        <w:t>]</w:t>
      </w:r>
      <w:r w:rsidRPr="008752B0">
        <w:rPr>
          <w:rFonts w:ascii="Arial" w:eastAsia="Times New Roman" w:hAnsi="Arial" w:cs="Arial"/>
          <w:i/>
          <w:lang w:eastAsia="lt-LT"/>
        </w:rPr>
        <w:t>,</w:t>
      </w:r>
      <w:r w:rsidRPr="008752B0">
        <w:rPr>
          <w:rFonts w:ascii="Arial" w:hAnsi="Arial" w:cs="Arial"/>
        </w:rPr>
        <w:t xml:space="preserve"> </w:t>
      </w:r>
      <w:r w:rsidRPr="008752B0">
        <w:rPr>
          <w:rFonts w:ascii="Arial" w:eastAsia="Times New Roman" w:hAnsi="Arial" w:cs="Arial"/>
          <w:i/>
          <w:lang w:eastAsia="lt-LT"/>
        </w:rPr>
        <w:t xml:space="preserve">Bėgių naudojimo ir naujų bėgių priėmimo taisyklėmis </w:t>
      </w:r>
      <w:r w:rsidRPr="008752B0">
        <w:rPr>
          <w:rFonts w:ascii="Arial" w:eastAsia="Times New Roman" w:hAnsi="Arial" w:cs="Arial"/>
          <w:lang w:eastAsia="lt-LT"/>
        </w:rPr>
        <w:t>[</w:t>
      </w:r>
      <w:r>
        <w:rPr>
          <w:rFonts w:ascii="Arial" w:eastAsia="Times New Roman" w:hAnsi="Arial" w:cs="Arial"/>
          <w:lang w:eastAsia="lt-LT"/>
        </w:rPr>
        <w:t>9</w:t>
      </w:r>
      <w:r w:rsidRPr="008752B0">
        <w:rPr>
          <w:rFonts w:ascii="Arial" w:eastAsia="Times New Roman" w:hAnsi="Arial" w:cs="Arial"/>
          <w:lang w:eastAsia="lt-LT"/>
        </w:rPr>
        <w:t>]</w:t>
      </w:r>
      <w:r w:rsidRPr="008752B0">
        <w:rPr>
          <w:rFonts w:ascii="Arial" w:eastAsia="Times New Roman" w:hAnsi="Arial" w:cs="Arial"/>
          <w:i/>
          <w:lang w:eastAsia="lt-LT"/>
        </w:rPr>
        <w:t>,</w:t>
      </w:r>
      <w:r w:rsidRPr="008752B0">
        <w:rPr>
          <w:rFonts w:ascii="Arial" w:eastAsia="Times New Roman" w:hAnsi="Arial" w:cs="Arial"/>
          <w:lang w:eastAsia="zh-CN"/>
        </w:rPr>
        <w:t xml:space="preserve"> </w:t>
      </w:r>
      <w:proofErr w:type="spellStart"/>
      <w:r w:rsidRPr="008752B0">
        <w:rPr>
          <w:rFonts w:ascii="Arial" w:eastAsia="Times New Roman" w:hAnsi="Arial" w:cs="Arial"/>
          <w:i/>
          <w:lang w:eastAsia="zh-CN"/>
        </w:rPr>
        <w:t>Kelmačio</w:t>
      </w:r>
      <w:proofErr w:type="spellEnd"/>
      <w:r w:rsidRPr="008752B0">
        <w:rPr>
          <w:rFonts w:ascii="Arial" w:eastAsia="Times New Roman" w:hAnsi="Arial" w:cs="Arial"/>
          <w:i/>
          <w:lang w:eastAsia="zh-CN"/>
        </w:rPr>
        <w:t xml:space="preserve"> vagono įrašų iššifravimo ir bėgių vėžės būklės įvertinimo instrukcija </w:t>
      </w:r>
      <w:r w:rsidRPr="008752B0">
        <w:rPr>
          <w:rFonts w:ascii="Arial" w:eastAsia="Times New Roman" w:hAnsi="Arial" w:cs="Arial"/>
          <w:lang w:eastAsia="zh-CN"/>
        </w:rPr>
        <w:t>[</w:t>
      </w:r>
      <w:r>
        <w:rPr>
          <w:rFonts w:ascii="Arial" w:eastAsia="Times New Roman" w:hAnsi="Arial" w:cs="Arial"/>
          <w:lang w:eastAsia="zh-CN"/>
        </w:rPr>
        <w:t>5</w:t>
      </w:r>
      <w:r w:rsidRPr="008752B0">
        <w:rPr>
          <w:rFonts w:ascii="Arial" w:eastAsia="Times New Roman" w:hAnsi="Arial" w:cs="Arial"/>
          <w:lang w:eastAsia="zh-CN"/>
        </w:rPr>
        <w:t xml:space="preserve">], </w:t>
      </w:r>
      <w:r w:rsidRPr="008752B0">
        <w:rPr>
          <w:rFonts w:ascii="Arial" w:eastAsia="Times New Roman" w:hAnsi="Arial" w:cs="Arial"/>
          <w:i/>
          <w:lang w:eastAsia="zh-CN"/>
        </w:rPr>
        <w:t xml:space="preserve">Savaeigio kelio matavimo vagono EM1-140 matuojamų geležinkelio kelio geometrinių parametrų įvertinimo instrukcija </w:t>
      </w:r>
      <w:r w:rsidRPr="008752B0">
        <w:rPr>
          <w:rFonts w:ascii="Arial" w:eastAsia="Times New Roman" w:hAnsi="Arial" w:cs="Arial"/>
          <w:lang w:eastAsia="zh-CN"/>
        </w:rPr>
        <w:t>[</w:t>
      </w:r>
      <w:r>
        <w:rPr>
          <w:rFonts w:ascii="Arial" w:eastAsia="Times New Roman" w:hAnsi="Arial" w:cs="Arial"/>
          <w:lang w:eastAsia="zh-CN"/>
        </w:rPr>
        <w:t>6</w:t>
      </w:r>
      <w:r w:rsidRPr="008752B0">
        <w:rPr>
          <w:rFonts w:ascii="Arial" w:eastAsia="Times New Roman" w:hAnsi="Arial" w:cs="Arial"/>
          <w:lang w:eastAsia="zh-CN"/>
        </w:rPr>
        <w:t>] bei kitais susijusiais dokumentais nurodytais</w:t>
      </w:r>
      <w:r w:rsidRPr="008752B0">
        <w:rPr>
          <w:rFonts w:ascii="Arial" w:eastAsia="Times New Roman" w:hAnsi="Arial" w:cs="Arial"/>
          <w:lang w:eastAsia="lt-LT"/>
        </w:rPr>
        <w:t xml:space="preserve"> AB „Lietuvos geležinkeliai“ generalinio direktoriaus </w:t>
      </w:r>
      <w:r w:rsidRPr="008752B0">
        <w:rPr>
          <w:rFonts w:ascii="Arial" w:hAnsi="Arial" w:cs="Arial"/>
          <w:iCs/>
        </w:rPr>
        <w:t xml:space="preserve">2014 m. rugpjūčio 26 d. įsakymu Nr. Į-782 </w:t>
      </w:r>
      <w:r>
        <w:rPr>
          <w:rFonts w:ascii="Arial" w:hAnsi="Arial" w:cs="Arial"/>
          <w:iCs/>
        </w:rPr>
        <w:t>(su vėlesniais pakeitimais, jeigu tokių yra)</w:t>
      </w:r>
      <w:r w:rsidRPr="008752B0">
        <w:rPr>
          <w:rFonts w:ascii="Arial" w:hAnsi="Arial" w:cs="Arial"/>
          <w:iCs/>
        </w:rPr>
        <w:t xml:space="preserve"> patvirtintame Lietuvos Respublikoje galiojančių geležinkelių transporto veiklą reglamentuojančių teises aktų ir norminių techninių dokumentų registre</w:t>
      </w:r>
      <w:r w:rsidR="00BE1BBB">
        <w:rPr>
          <w:rFonts w:ascii="Arial" w:hAnsi="Arial" w:cs="Arial"/>
          <w:iCs/>
        </w:rPr>
        <w:t>;</w:t>
      </w:r>
    </w:p>
    <w:p w14:paraId="48CE4732" w14:textId="66734EFF" w:rsidR="006F13DF" w:rsidRPr="008752B0" w:rsidRDefault="006F13DF" w:rsidP="00FD4798">
      <w:pPr>
        <w:tabs>
          <w:tab w:val="left" w:pos="284"/>
        </w:tabs>
        <w:spacing w:after="0" w:line="360" w:lineRule="auto"/>
        <w:ind w:firstLine="284"/>
        <w:jc w:val="both"/>
        <w:rPr>
          <w:rFonts w:ascii="Arial" w:hAnsi="Arial" w:cs="Arial"/>
        </w:rPr>
      </w:pPr>
      <w:r>
        <w:rPr>
          <w:rFonts w:ascii="Arial" w:hAnsi="Arial" w:cs="Arial"/>
        </w:rPr>
        <w:t>4</w:t>
      </w:r>
      <w:r w:rsidRPr="008752B0">
        <w:rPr>
          <w:rFonts w:ascii="Arial" w:hAnsi="Arial" w:cs="Arial"/>
        </w:rPr>
        <w:t>.</w:t>
      </w:r>
      <w:r w:rsidR="008F1E2A">
        <w:rPr>
          <w:rFonts w:ascii="Arial" w:hAnsi="Arial" w:cs="Arial"/>
        </w:rPr>
        <w:t>4</w:t>
      </w:r>
      <w:r w:rsidR="00BF2F9E">
        <w:rPr>
          <w:rFonts w:ascii="Arial" w:hAnsi="Arial" w:cs="Arial"/>
        </w:rPr>
        <w:t>.5</w:t>
      </w:r>
      <w:r w:rsidRPr="008752B0">
        <w:rPr>
          <w:rFonts w:ascii="Arial" w:hAnsi="Arial" w:cs="Arial"/>
        </w:rPr>
        <w:t xml:space="preserve">. </w:t>
      </w:r>
      <w:r w:rsidR="00BE1BBB">
        <w:rPr>
          <w:rFonts w:ascii="Arial" w:hAnsi="Arial" w:cs="Arial"/>
        </w:rPr>
        <w:t>g</w:t>
      </w:r>
      <w:r>
        <w:rPr>
          <w:rFonts w:ascii="Arial" w:hAnsi="Arial" w:cs="Arial"/>
        </w:rPr>
        <w:t>eležinkelio kelių ir jų priklausinių</w:t>
      </w:r>
      <w:r w:rsidRPr="008752B0">
        <w:rPr>
          <w:rFonts w:ascii="Arial" w:hAnsi="Arial" w:cs="Arial"/>
        </w:rPr>
        <w:t xml:space="preserve"> priėmimo </w:t>
      </w:r>
      <w:r w:rsidRPr="008752B0">
        <w:rPr>
          <w:rFonts w:ascii="Arial" w:eastAsia="Times New Roman" w:hAnsi="Arial" w:cs="Arial"/>
          <w:lang w:eastAsia="zh-CN"/>
        </w:rPr>
        <w:t>patikrinimų rezultatai surašomi naudojant</w:t>
      </w:r>
      <w:r w:rsidRPr="008752B0">
        <w:rPr>
          <w:rFonts w:ascii="Arial" w:hAnsi="Arial" w:cs="Arial"/>
        </w:rPr>
        <w:t xml:space="preserve"> Taisyklių </w:t>
      </w:r>
      <w:r>
        <w:rPr>
          <w:rFonts w:ascii="Arial" w:hAnsi="Arial" w:cs="Arial"/>
        </w:rPr>
        <w:t>4</w:t>
      </w:r>
      <w:r w:rsidRPr="008752B0">
        <w:rPr>
          <w:rFonts w:ascii="Arial" w:hAnsi="Arial" w:cs="Arial"/>
        </w:rPr>
        <w:t>.</w:t>
      </w:r>
      <w:r w:rsidR="008F1E2A">
        <w:rPr>
          <w:rFonts w:ascii="Arial" w:hAnsi="Arial" w:cs="Arial"/>
        </w:rPr>
        <w:t>4</w:t>
      </w:r>
      <w:r>
        <w:rPr>
          <w:rFonts w:ascii="Arial" w:hAnsi="Arial" w:cs="Arial"/>
        </w:rPr>
        <w:t>.</w:t>
      </w:r>
      <w:r w:rsidR="00715BF2">
        <w:rPr>
          <w:rFonts w:ascii="Arial" w:hAnsi="Arial" w:cs="Arial"/>
        </w:rPr>
        <w:t>4</w:t>
      </w:r>
      <w:r w:rsidRPr="008752B0">
        <w:rPr>
          <w:rFonts w:ascii="Arial" w:hAnsi="Arial" w:cs="Arial"/>
        </w:rPr>
        <w:t xml:space="preserve"> p</w:t>
      </w:r>
      <w:r w:rsidR="00715BF2">
        <w:rPr>
          <w:rFonts w:ascii="Arial" w:hAnsi="Arial" w:cs="Arial"/>
        </w:rPr>
        <w:t>apunktyje</w:t>
      </w:r>
      <w:r w:rsidRPr="008752B0">
        <w:rPr>
          <w:rFonts w:ascii="Arial" w:hAnsi="Arial" w:cs="Arial"/>
        </w:rPr>
        <w:t xml:space="preserve"> nurodytuose teisės aktuose pateikiamų dokumentų formas, specialius žiniaraščius, lenteles arba įforminami laisvos formos aktais ar protokolais</w:t>
      </w:r>
      <w:r w:rsidR="00715BF2">
        <w:rPr>
          <w:rFonts w:ascii="Arial" w:hAnsi="Arial" w:cs="Arial"/>
        </w:rPr>
        <w:t>;</w:t>
      </w:r>
    </w:p>
    <w:p w14:paraId="3C7F5C4B" w14:textId="0679DFF6" w:rsidR="004F322E" w:rsidRDefault="001144ED" w:rsidP="00FD4798">
      <w:pPr>
        <w:spacing w:after="0" w:line="360" w:lineRule="auto"/>
        <w:ind w:firstLine="284"/>
        <w:jc w:val="both"/>
        <w:rPr>
          <w:rFonts w:ascii="Arial" w:hAnsi="Arial" w:cs="Arial"/>
        </w:rPr>
      </w:pPr>
      <w:r>
        <w:rPr>
          <w:rFonts w:ascii="Arial" w:hAnsi="Arial" w:cs="Arial"/>
        </w:rPr>
        <w:t>4.</w:t>
      </w:r>
      <w:r w:rsidR="008F1E2A">
        <w:rPr>
          <w:rFonts w:ascii="Arial" w:hAnsi="Arial" w:cs="Arial"/>
        </w:rPr>
        <w:t>4</w:t>
      </w:r>
      <w:r>
        <w:rPr>
          <w:rFonts w:ascii="Arial" w:hAnsi="Arial" w:cs="Arial"/>
        </w:rPr>
        <w:t>.</w:t>
      </w:r>
      <w:r w:rsidR="00BF2F9E">
        <w:rPr>
          <w:rFonts w:ascii="Arial" w:hAnsi="Arial" w:cs="Arial"/>
        </w:rPr>
        <w:t>6</w:t>
      </w:r>
      <w:r>
        <w:rPr>
          <w:rFonts w:ascii="Arial" w:hAnsi="Arial" w:cs="Arial"/>
        </w:rPr>
        <w:t xml:space="preserve">. </w:t>
      </w:r>
      <w:r w:rsidR="008E1A9B">
        <w:rPr>
          <w:rFonts w:ascii="Arial" w:hAnsi="Arial" w:cs="Arial"/>
        </w:rPr>
        <w:t>B</w:t>
      </w:r>
      <w:r w:rsidRPr="001144ED">
        <w:rPr>
          <w:rFonts w:ascii="Arial" w:hAnsi="Arial" w:cs="Arial"/>
        </w:rPr>
        <w:t>endrovės priėmimo komisija sudaroma ne mažiau kaip prieš 2 savaites iki planuojamo objekto priėmimo. Bendrovės priėmimo komisijos skyrimo įsakymo projektą rengia Bendrovės projekto vadovas ar jo paskirtas projekto darbo grupės narys</w:t>
      </w:r>
      <w:r w:rsidRPr="00E57061">
        <w:rPr>
          <w:rFonts w:ascii="Arial" w:hAnsi="Arial" w:cs="Arial"/>
        </w:rPr>
        <w:t>.</w:t>
      </w:r>
      <w:r>
        <w:rPr>
          <w:rFonts w:ascii="Arial" w:hAnsi="Arial" w:cs="Arial"/>
        </w:rPr>
        <w:t xml:space="preserve"> Bendrovės priėmimo komisijos sudėtis derinama su kiekvieno susijusio Bendrovės struktūrinio padalinio atstovais, kurie turi nurodyti Bendrovės priėmimo komisijos narius. Taip pat Bendrovės priėmimo komisijos sudėtyje gali būti įtraukiami</w:t>
      </w:r>
      <w:r w:rsidRPr="00A965CE">
        <w:rPr>
          <w:rFonts w:ascii="Arial" w:hAnsi="Arial" w:cs="Arial"/>
        </w:rPr>
        <w:t xml:space="preserve"> </w:t>
      </w:r>
      <w:r>
        <w:rPr>
          <w:rFonts w:ascii="Arial" w:hAnsi="Arial" w:cs="Arial"/>
        </w:rPr>
        <w:t>kitų AB „Lietuvos geležinkeliai“ įmonių grupės įmonių padalinių atstovai (pvz. Saugos ir rizikų valdymo departamento ar kt. padalinių atstovai). Bendrovės priėmimo komisijos primininku skiriamas B</w:t>
      </w:r>
      <w:r w:rsidRPr="00766BC8">
        <w:rPr>
          <w:rFonts w:ascii="Arial" w:hAnsi="Arial" w:cs="Arial"/>
        </w:rPr>
        <w:t>endrovės departamento, kuri</w:t>
      </w:r>
      <w:r>
        <w:rPr>
          <w:rFonts w:ascii="Arial" w:hAnsi="Arial" w:cs="Arial"/>
        </w:rPr>
        <w:t>s atsakingas už priimamo objekto priežiūrą po priėmimo</w:t>
      </w:r>
      <w:r w:rsidRPr="00766BC8">
        <w:rPr>
          <w:rFonts w:ascii="Arial" w:hAnsi="Arial" w:cs="Arial"/>
        </w:rPr>
        <w:t xml:space="preserve">, </w:t>
      </w:r>
      <w:r>
        <w:rPr>
          <w:rFonts w:ascii="Arial" w:hAnsi="Arial" w:cs="Arial"/>
        </w:rPr>
        <w:t xml:space="preserve">atstovas. </w:t>
      </w:r>
      <w:r w:rsidR="004F322E">
        <w:rPr>
          <w:rFonts w:ascii="Arial" w:hAnsi="Arial" w:cs="Arial"/>
        </w:rPr>
        <w:t xml:space="preserve">Bendrovės priėmimo komisijos pirmininko atostogų, ligos, komandiruočių metu ar dėl kitų objektyvių </w:t>
      </w:r>
      <w:r w:rsidR="004F322E">
        <w:rPr>
          <w:rStyle w:val="normaltextrun"/>
          <w:rFonts w:ascii="Arial" w:hAnsi="Arial" w:cs="Arial"/>
          <w:color w:val="000000"/>
          <w:shd w:val="clear" w:color="auto" w:fill="FFFFFF"/>
        </w:rPr>
        <w:t xml:space="preserve">priežasčių negalint dalyvauti Bendrovės priėmimo komisijos darbe, joje dalyvauja Bendrovės komisijos pirmininką pavaduojantis darbuotojas arba Bendrovės departamento </w:t>
      </w:r>
      <w:r w:rsidR="004F322E">
        <w:rPr>
          <w:rStyle w:val="normaltextrun"/>
          <w:rFonts w:ascii="Arial" w:hAnsi="Arial" w:cs="Arial"/>
          <w:color w:val="000000"/>
          <w:shd w:val="clear" w:color="auto" w:fill="FFFFFF"/>
        </w:rPr>
        <w:lastRenderedPageBreak/>
        <w:t>direktoriaus,</w:t>
      </w:r>
      <w:r w:rsidR="004F322E" w:rsidRPr="00766BC8">
        <w:rPr>
          <w:rFonts w:ascii="Arial" w:hAnsi="Arial" w:cs="Arial"/>
        </w:rPr>
        <w:t xml:space="preserve"> kuri</w:t>
      </w:r>
      <w:r w:rsidR="004F322E">
        <w:rPr>
          <w:rFonts w:ascii="Arial" w:hAnsi="Arial" w:cs="Arial"/>
        </w:rPr>
        <w:t>s atsakingas už priimamo objekto priežiūrą po priėmimo, nurodytas kitas darbuotojas</w:t>
      </w:r>
      <w:r w:rsidR="00FD4798">
        <w:rPr>
          <w:rFonts w:ascii="Arial" w:hAnsi="Arial" w:cs="Arial"/>
        </w:rPr>
        <w:t>.</w:t>
      </w:r>
    </w:p>
    <w:p w14:paraId="6B769AAE" w14:textId="0AA6CFD2" w:rsidR="001144ED" w:rsidRPr="00360712" w:rsidRDefault="001144ED" w:rsidP="00FD4798">
      <w:pPr>
        <w:spacing w:after="0" w:line="360" w:lineRule="auto"/>
        <w:ind w:firstLine="284"/>
        <w:jc w:val="both"/>
        <w:rPr>
          <w:rFonts w:ascii="Arial" w:hAnsi="Arial" w:cs="Arial"/>
        </w:rPr>
      </w:pPr>
      <w:r>
        <w:rPr>
          <w:rFonts w:ascii="Arial" w:hAnsi="Arial" w:cs="Arial"/>
        </w:rPr>
        <w:t>Bendrovės priėmimo k</w:t>
      </w:r>
      <w:r>
        <w:rPr>
          <w:rStyle w:val="normaltextrun"/>
          <w:rFonts w:ascii="Arial" w:hAnsi="Arial" w:cs="Arial"/>
          <w:color w:val="000000"/>
          <w:shd w:val="clear" w:color="auto" w:fill="FFFFFF"/>
        </w:rPr>
        <w:t>omisijos nario atostogų, ligos, komandiruočių metu ar dėl kitų objektyvių priežasčių negalint dalyvauti Bendrovės priėmimo komisijos darbe, joje dalyvauja Bendrovės priėmimo komisijos nario tiesioginio vadovo nurodytas kitas darbuotojas</w:t>
      </w:r>
      <w:r w:rsidR="008E1A9B">
        <w:rPr>
          <w:rStyle w:val="normaltextrun"/>
          <w:rFonts w:ascii="Arial" w:hAnsi="Arial" w:cs="Arial"/>
          <w:color w:val="000000"/>
          <w:shd w:val="clear" w:color="auto" w:fill="FFFFFF"/>
        </w:rPr>
        <w:t>;</w:t>
      </w:r>
    </w:p>
    <w:p w14:paraId="0ACBAB0B" w14:textId="57ADDF83" w:rsidR="008E1A9B" w:rsidRPr="00766BC8" w:rsidRDefault="008E1A9B" w:rsidP="00FD4798">
      <w:pPr>
        <w:spacing w:after="0" w:line="360" w:lineRule="auto"/>
        <w:ind w:firstLine="284"/>
        <w:jc w:val="both"/>
        <w:rPr>
          <w:rFonts w:ascii="Arial" w:hAnsi="Arial" w:cs="Arial"/>
        </w:rPr>
      </w:pPr>
      <w:r w:rsidRPr="00766BC8">
        <w:rPr>
          <w:rFonts w:ascii="Arial" w:hAnsi="Arial" w:cs="Arial"/>
        </w:rPr>
        <w:t>4.</w:t>
      </w:r>
      <w:r w:rsidR="008F1E2A">
        <w:rPr>
          <w:rFonts w:ascii="Arial" w:hAnsi="Arial" w:cs="Arial"/>
        </w:rPr>
        <w:t>4</w:t>
      </w:r>
      <w:r>
        <w:rPr>
          <w:rFonts w:ascii="Arial" w:hAnsi="Arial" w:cs="Arial"/>
        </w:rPr>
        <w:t>.</w:t>
      </w:r>
      <w:r w:rsidR="00BF2F9E">
        <w:rPr>
          <w:rFonts w:ascii="Arial" w:hAnsi="Arial" w:cs="Arial"/>
        </w:rPr>
        <w:t>7</w:t>
      </w:r>
      <w:r w:rsidRPr="00766BC8">
        <w:rPr>
          <w:rFonts w:ascii="Arial" w:hAnsi="Arial" w:cs="Arial"/>
        </w:rPr>
        <w:t xml:space="preserve">. </w:t>
      </w:r>
      <w:r w:rsidRPr="008004EF">
        <w:rPr>
          <w:rFonts w:ascii="Arial" w:hAnsi="Arial" w:cs="Arial"/>
        </w:rPr>
        <w:t>Bendrovės priėmimo komisij</w:t>
      </w:r>
      <w:r>
        <w:rPr>
          <w:rFonts w:ascii="Arial" w:hAnsi="Arial" w:cs="Arial"/>
        </w:rPr>
        <w:t xml:space="preserve">os darbe taip pat dalyvauja Bendrovės </w:t>
      </w:r>
      <w:r w:rsidRPr="00E57061">
        <w:rPr>
          <w:rFonts w:ascii="Arial" w:hAnsi="Arial" w:cs="Arial"/>
        </w:rPr>
        <w:t xml:space="preserve">projekto vadovas ar jo paskirtas projekto </w:t>
      </w:r>
      <w:r>
        <w:rPr>
          <w:rFonts w:ascii="Arial" w:hAnsi="Arial" w:cs="Arial"/>
        </w:rPr>
        <w:t>darbo</w:t>
      </w:r>
      <w:r w:rsidRPr="00E57061">
        <w:rPr>
          <w:rFonts w:ascii="Arial" w:hAnsi="Arial" w:cs="Arial"/>
        </w:rPr>
        <w:t xml:space="preserve"> grupės narys</w:t>
      </w:r>
      <w:r>
        <w:rPr>
          <w:rFonts w:ascii="Arial" w:hAnsi="Arial" w:cs="Arial"/>
        </w:rPr>
        <w:t xml:space="preserve">, </w:t>
      </w:r>
      <w:r w:rsidRPr="00C978EA">
        <w:rPr>
          <w:rFonts w:ascii="Arial" w:hAnsi="Arial" w:cs="Arial"/>
        </w:rPr>
        <w:t>rangovo ir susijusių subrangovų, statinio statybos techninės priežiūros bei statinio projekto vykdymo priežiūros atstovai</w:t>
      </w:r>
      <w:r>
        <w:rPr>
          <w:rFonts w:ascii="Arial" w:hAnsi="Arial" w:cs="Arial"/>
        </w:rPr>
        <w:t>;</w:t>
      </w:r>
    </w:p>
    <w:p w14:paraId="6E45CCED" w14:textId="606F7B51" w:rsidR="008E1A9B" w:rsidRDefault="008E1A9B" w:rsidP="00FD4798">
      <w:pPr>
        <w:spacing w:after="0" w:line="360" w:lineRule="auto"/>
        <w:ind w:firstLine="284"/>
        <w:jc w:val="both"/>
        <w:rPr>
          <w:rFonts w:ascii="Arial" w:hAnsi="Arial" w:cs="Arial"/>
        </w:rPr>
      </w:pPr>
      <w:r w:rsidRPr="00766BC8">
        <w:rPr>
          <w:rFonts w:ascii="Arial" w:hAnsi="Arial" w:cs="Arial"/>
        </w:rPr>
        <w:t>4.</w:t>
      </w:r>
      <w:r w:rsidR="008F1E2A">
        <w:rPr>
          <w:rFonts w:ascii="Arial" w:hAnsi="Arial" w:cs="Arial"/>
        </w:rPr>
        <w:t>4</w:t>
      </w:r>
      <w:r w:rsidRPr="008E1A9B">
        <w:rPr>
          <w:rFonts w:ascii="Arial" w:hAnsi="Arial" w:cs="Arial"/>
        </w:rPr>
        <w:t>.</w:t>
      </w:r>
      <w:r w:rsidR="00BF2F9E">
        <w:rPr>
          <w:rFonts w:ascii="Arial" w:hAnsi="Arial" w:cs="Arial"/>
        </w:rPr>
        <w:t>8</w:t>
      </w:r>
      <w:r w:rsidRPr="00C978EA">
        <w:rPr>
          <w:rFonts w:ascii="Arial" w:hAnsi="Arial" w:cs="Arial"/>
          <w:b/>
          <w:bCs/>
          <w:i/>
          <w:iCs/>
        </w:rPr>
        <w:t xml:space="preserve"> </w:t>
      </w:r>
      <w:r w:rsidRPr="008E1A9B">
        <w:rPr>
          <w:rFonts w:ascii="Arial" w:hAnsi="Arial" w:cs="Arial"/>
        </w:rPr>
        <w:t>Bendrovės priėmimo komisijos skyrimo įsakymą pasirašo departamento, kuris atsakingas už projekto įgyvendinimą, vadovas. Už įsakymo vykdymo kontrolę atsakingu skiriamas Bendrovės departamento, kuris atsakingas už priimamo objekto priežiūrą po priėmimo, vadovas.</w:t>
      </w:r>
    </w:p>
    <w:p w14:paraId="6B35FE53" w14:textId="779E89DE" w:rsidR="00715BF2" w:rsidRPr="007F5225" w:rsidRDefault="00BF2F9E" w:rsidP="00FD4798">
      <w:pPr>
        <w:tabs>
          <w:tab w:val="left" w:pos="900"/>
        </w:tabs>
        <w:spacing w:after="0" w:line="360" w:lineRule="auto"/>
        <w:ind w:firstLine="284"/>
        <w:jc w:val="both"/>
        <w:rPr>
          <w:rFonts w:ascii="Arial" w:hAnsi="Arial" w:cs="Arial"/>
          <w:b/>
          <w:i/>
          <w:iCs/>
        </w:rPr>
      </w:pPr>
      <w:r w:rsidRPr="007F5225">
        <w:rPr>
          <w:rFonts w:ascii="Arial" w:eastAsia="Times New Roman" w:hAnsi="Arial" w:cs="Arial"/>
          <w:b/>
          <w:i/>
          <w:iCs/>
          <w:lang w:eastAsia="lt-LT"/>
        </w:rPr>
        <w:t>4.</w:t>
      </w:r>
      <w:r w:rsidR="008F1E2A">
        <w:rPr>
          <w:rFonts w:ascii="Arial" w:eastAsia="Times New Roman" w:hAnsi="Arial" w:cs="Arial"/>
          <w:b/>
          <w:i/>
          <w:iCs/>
          <w:lang w:eastAsia="lt-LT"/>
        </w:rPr>
        <w:t>5</w:t>
      </w:r>
      <w:r w:rsidRPr="007F5225">
        <w:rPr>
          <w:rFonts w:ascii="Arial" w:eastAsia="Times New Roman" w:hAnsi="Arial" w:cs="Arial"/>
          <w:b/>
          <w:i/>
          <w:iCs/>
          <w:lang w:eastAsia="lt-LT"/>
        </w:rPr>
        <w:t xml:space="preserve">. </w:t>
      </w:r>
      <w:r>
        <w:rPr>
          <w:rFonts w:ascii="Arial" w:eastAsia="Times New Roman" w:hAnsi="Arial" w:cs="Arial"/>
          <w:b/>
          <w:i/>
          <w:iCs/>
          <w:lang w:eastAsia="lt-LT"/>
        </w:rPr>
        <w:t>R</w:t>
      </w:r>
      <w:r w:rsidRPr="007F5225">
        <w:rPr>
          <w:rFonts w:ascii="Arial" w:eastAsia="Times New Roman" w:hAnsi="Arial" w:cs="Arial"/>
          <w:b/>
          <w:i/>
          <w:iCs/>
          <w:lang w:eastAsia="lt-LT"/>
        </w:rPr>
        <w:t>eikalavimai</w:t>
      </w:r>
      <w:r w:rsidRPr="007F5225">
        <w:rPr>
          <w:rFonts w:ascii="Arial" w:hAnsi="Arial" w:cs="Arial"/>
          <w:b/>
          <w:i/>
          <w:iCs/>
        </w:rPr>
        <w:t xml:space="preserve"> </w:t>
      </w:r>
      <w:r w:rsidR="00715BF2">
        <w:rPr>
          <w:rFonts w:ascii="Arial" w:eastAsia="Times New Roman" w:hAnsi="Arial" w:cs="Arial"/>
          <w:b/>
          <w:bCs/>
          <w:i/>
          <w:iCs/>
          <w:lang w:eastAsia="lt-LT"/>
        </w:rPr>
        <w:t xml:space="preserve">objektų ar jų dalių statybą, rekonstravimą ar atnaujinimą (modernizavimą) </w:t>
      </w:r>
      <w:r w:rsidR="003E2EB7">
        <w:rPr>
          <w:rFonts w:ascii="Arial" w:hAnsi="Arial" w:cs="Arial"/>
          <w:b/>
          <w:i/>
          <w:iCs/>
        </w:rPr>
        <w:t xml:space="preserve">Bendrovės priėmimo komisijai </w:t>
      </w:r>
      <w:r w:rsidR="00715BF2">
        <w:rPr>
          <w:rFonts w:ascii="Arial" w:eastAsia="Times New Roman" w:hAnsi="Arial" w:cs="Arial"/>
          <w:b/>
          <w:bCs/>
          <w:i/>
          <w:iCs/>
          <w:lang w:eastAsia="lt-LT"/>
        </w:rPr>
        <w:t xml:space="preserve">priimant </w:t>
      </w:r>
      <w:r w:rsidR="003E2EB7">
        <w:rPr>
          <w:rFonts w:ascii="Arial" w:eastAsia="Times New Roman" w:hAnsi="Arial" w:cs="Arial"/>
          <w:b/>
          <w:bCs/>
          <w:i/>
          <w:iCs/>
          <w:lang w:eastAsia="lt-LT"/>
        </w:rPr>
        <w:t>nuolatiniam naudojimui:</w:t>
      </w:r>
    </w:p>
    <w:p w14:paraId="3FEE84E1" w14:textId="031AEB55" w:rsidR="00BF2F9E" w:rsidRDefault="00BF2F9E" w:rsidP="00FD4798">
      <w:pPr>
        <w:tabs>
          <w:tab w:val="left" w:pos="900"/>
        </w:tabs>
        <w:spacing w:after="0" w:line="360" w:lineRule="auto"/>
        <w:ind w:firstLine="284"/>
        <w:jc w:val="both"/>
        <w:rPr>
          <w:rFonts w:ascii="Arial" w:hAnsi="Arial" w:cs="Arial"/>
        </w:rPr>
      </w:pPr>
      <w:r>
        <w:rPr>
          <w:rFonts w:ascii="Arial" w:hAnsi="Arial" w:cs="Arial"/>
        </w:rPr>
        <w:t>4.</w:t>
      </w:r>
      <w:r w:rsidR="008F1E2A">
        <w:rPr>
          <w:rFonts w:ascii="Arial" w:hAnsi="Arial" w:cs="Arial"/>
        </w:rPr>
        <w:t>5</w:t>
      </w:r>
      <w:r>
        <w:rPr>
          <w:rFonts w:ascii="Arial" w:hAnsi="Arial" w:cs="Arial"/>
        </w:rPr>
        <w:t>.1</w:t>
      </w:r>
      <w:r w:rsidRPr="009563C4">
        <w:rPr>
          <w:rFonts w:ascii="Arial" w:hAnsi="Arial" w:cs="Arial"/>
        </w:rPr>
        <w:t xml:space="preserve">. </w:t>
      </w:r>
      <w:r>
        <w:rPr>
          <w:rFonts w:ascii="Arial" w:hAnsi="Arial" w:cs="Arial"/>
        </w:rPr>
        <w:t>k</w:t>
      </w:r>
      <w:r w:rsidRPr="009563C4">
        <w:rPr>
          <w:rFonts w:ascii="Arial" w:hAnsi="Arial" w:cs="Arial"/>
        </w:rPr>
        <w:t>ai objektų ar jų dalių statyba, rekonstravimas ar atnaujinimas (modernizavimas) nėra užbaigiama Valstybinei komisijai pasirašant statybos užbaigimo aktą,</w:t>
      </w:r>
      <w:r>
        <w:rPr>
          <w:rFonts w:ascii="Arial" w:hAnsi="Arial" w:cs="Arial"/>
        </w:rPr>
        <w:t xml:space="preserve"> objektus nuolatiniam naudojimui priima Bendrovės priėmimo komisija. </w:t>
      </w:r>
      <w:r w:rsidRPr="00182D1A">
        <w:rPr>
          <w:rFonts w:ascii="Arial" w:hAnsi="Arial" w:cs="Arial"/>
        </w:rPr>
        <w:t xml:space="preserve">Kai, vadovaujantis </w:t>
      </w:r>
      <w:r w:rsidRPr="00D03B7E">
        <w:rPr>
          <w:rFonts w:ascii="Arial" w:eastAsia="Times New Roman" w:hAnsi="Arial" w:cs="Arial"/>
          <w:lang w:eastAsia="lt-LT"/>
        </w:rPr>
        <w:t>STR 1.05.01:2017 „</w:t>
      </w:r>
      <w:r w:rsidRPr="00953457">
        <w:rPr>
          <w:rFonts w:ascii="Arial" w:eastAsia="Times New Roman" w:hAnsi="Arial" w:cs="Arial"/>
          <w:i/>
          <w:lang w:eastAsia="lt-LT"/>
        </w:rPr>
        <w:t xml:space="preserve">Statybą leidžiantys dokumentai. Statybos </w:t>
      </w:r>
      <w:r w:rsidRPr="00902124">
        <w:rPr>
          <w:rFonts w:ascii="Arial" w:eastAsia="Times New Roman" w:hAnsi="Arial" w:cs="Arial"/>
          <w:i/>
          <w:lang w:eastAsia="lt-LT"/>
        </w:rPr>
        <w:t>užbaigimas. Statybos sustabdymas. Savavališkos statybos padarinių šalinimas. Statybos pagal neteisėtai išduotą statybą leidžiantį dokumentą padarinių šalinimas“</w:t>
      </w:r>
      <w:r w:rsidRPr="00AE6ABE">
        <w:rPr>
          <w:rFonts w:ascii="Arial" w:eastAsia="Times New Roman" w:hAnsi="Arial" w:cs="Arial"/>
          <w:lang w:eastAsia="lt-LT"/>
        </w:rPr>
        <w:t xml:space="preserve"> [</w:t>
      </w:r>
      <w:r w:rsidRPr="00E57061">
        <w:rPr>
          <w:rFonts w:ascii="Arial" w:eastAsia="Times New Roman" w:hAnsi="Arial" w:cs="Arial"/>
          <w:lang w:eastAsia="lt-LT"/>
        </w:rPr>
        <w:t>16</w:t>
      </w:r>
      <w:r w:rsidRPr="00360712">
        <w:rPr>
          <w:rFonts w:ascii="Arial" w:eastAsia="Times New Roman" w:hAnsi="Arial" w:cs="Arial"/>
          <w:lang w:eastAsia="lt-LT"/>
        </w:rPr>
        <w:t>],</w:t>
      </w:r>
      <w:r w:rsidRPr="00491A43">
        <w:rPr>
          <w:rFonts w:ascii="Arial" w:eastAsia="Times New Roman" w:hAnsi="Arial" w:cs="Arial"/>
          <w:color w:val="00B050"/>
          <w:lang w:eastAsia="lt-LT"/>
        </w:rPr>
        <w:t xml:space="preserve"> </w:t>
      </w:r>
      <w:r w:rsidRPr="002B012D">
        <w:rPr>
          <w:rFonts w:ascii="Arial" w:eastAsia="Times New Roman" w:hAnsi="Arial" w:cs="Arial"/>
          <w:lang w:eastAsia="lt-LT"/>
        </w:rPr>
        <w:t>objektų</w:t>
      </w:r>
      <w:r w:rsidRPr="00DB5714">
        <w:rPr>
          <w:rFonts w:ascii="Arial" w:eastAsia="Times New Roman" w:hAnsi="Arial" w:cs="Arial"/>
          <w:lang w:eastAsia="lt-LT"/>
        </w:rPr>
        <w:t xml:space="preserve"> ar</w:t>
      </w:r>
      <w:r w:rsidRPr="00A5538F">
        <w:rPr>
          <w:rFonts w:ascii="Arial" w:eastAsia="Times New Roman" w:hAnsi="Arial" w:cs="Arial"/>
          <w:lang w:eastAsia="lt-LT"/>
        </w:rPr>
        <w:t xml:space="preserve"> jų dalių</w:t>
      </w:r>
      <w:r w:rsidRPr="00DB153D">
        <w:rPr>
          <w:rFonts w:ascii="Arial" w:eastAsia="Times New Roman" w:hAnsi="Arial" w:cs="Arial"/>
          <w:lang w:eastAsia="lt-LT"/>
        </w:rPr>
        <w:t xml:space="preserve"> statyba</w:t>
      </w:r>
      <w:r>
        <w:rPr>
          <w:rFonts w:ascii="Arial" w:eastAsia="Times New Roman" w:hAnsi="Arial" w:cs="Arial"/>
          <w:lang w:eastAsia="lt-LT"/>
        </w:rPr>
        <w:t>, rekonstravimas ar atnaujinimas (modernizavimas)</w:t>
      </w:r>
      <w:r w:rsidRPr="00DB153D">
        <w:rPr>
          <w:rFonts w:ascii="Arial" w:eastAsia="Times New Roman" w:hAnsi="Arial" w:cs="Arial"/>
          <w:lang w:eastAsia="lt-LT"/>
        </w:rPr>
        <w:t xml:space="preserve"> užbaigiam</w:t>
      </w:r>
      <w:r>
        <w:rPr>
          <w:rFonts w:ascii="Arial" w:eastAsia="Times New Roman" w:hAnsi="Arial" w:cs="Arial"/>
          <w:lang w:eastAsia="lt-LT"/>
        </w:rPr>
        <w:t xml:space="preserve">i surašant deklaracijas apie statybos užbaigimą, </w:t>
      </w:r>
      <w:r w:rsidRPr="009A15BE">
        <w:rPr>
          <w:rFonts w:ascii="Arial" w:hAnsi="Arial" w:cs="Arial"/>
        </w:rPr>
        <w:t xml:space="preserve">Bendrovės priėmimo komisija pasirašo priėmimo </w:t>
      </w:r>
      <w:r>
        <w:rPr>
          <w:rFonts w:ascii="Arial" w:hAnsi="Arial" w:cs="Arial"/>
        </w:rPr>
        <w:t xml:space="preserve">nuolatiniam naudojimui </w:t>
      </w:r>
      <w:r w:rsidRPr="009A15BE">
        <w:rPr>
          <w:rFonts w:ascii="Arial" w:hAnsi="Arial" w:cs="Arial"/>
        </w:rPr>
        <w:t xml:space="preserve">aktą tik </w:t>
      </w:r>
      <w:r>
        <w:rPr>
          <w:rFonts w:ascii="Arial" w:hAnsi="Arial" w:cs="Arial"/>
        </w:rPr>
        <w:t>Bendrovės</w:t>
      </w:r>
      <w:r w:rsidRPr="009A15BE">
        <w:rPr>
          <w:rFonts w:ascii="Arial" w:hAnsi="Arial" w:cs="Arial"/>
        </w:rPr>
        <w:t xml:space="preserve"> projekto vadov</w:t>
      </w:r>
      <w:r>
        <w:rPr>
          <w:rFonts w:ascii="Arial" w:hAnsi="Arial" w:cs="Arial"/>
        </w:rPr>
        <w:t>ui</w:t>
      </w:r>
      <w:r w:rsidRPr="009A15BE">
        <w:rPr>
          <w:rFonts w:ascii="Arial" w:hAnsi="Arial" w:cs="Arial"/>
        </w:rPr>
        <w:t xml:space="preserve"> ar jo paskirta</w:t>
      </w:r>
      <w:r>
        <w:rPr>
          <w:rFonts w:ascii="Arial" w:hAnsi="Arial" w:cs="Arial"/>
        </w:rPr>
        <w:t>m</w:t>
      </w:r>
      <w:r w:rsidRPr="009A15BE">
        <w:rPr>
          <w:rFonts w:ascii="Arial" w:hAnsi="Arial" w:cs="Arial"/>
        </w:rPr>
        <w:t xml:space="preserve"> projekto </w:t>
      </w:r>
      <w:r>
        <w:rPr>
          <w:rFonts w:ascii="Arial" w:hAnsi="Arial" w:cs="Arial"/>
        </w:rPr>
        <w:t xml:space="preserve">darbo </w:t>
      </w:r>
      <w:r w:rsidRPr="009A15BE">
        <w:rPr>
          <w:rFonts w:ascii="Arial" w:hAnsi="Arial" w:cs="Arial"/>
        </w:rPr>
        <w:t>grupės</w:t>
      </w:r>
      <w:r>
        <w:rPr>
          <w:rFonts w:ascii="Arial" w:hAnsi="Arial" w:cs="Arial"/>
        </w:rPr>
        <w:t xml:space="preserve"> nariui pateikus Bendrovės priėmimo komisijai nustatyta tvarka pasirašytas statybos užbaigimo deklaracijas;</w:t>
      </w:r>
    </w:p>
    <w:p w14:paraId="3C6C9025" w14:textId="5BFBE5DD" w:rsidR="00BF2F9E" w:rsidRPr="00C978EA" w:rsidRDefault="00BF2F9E" w:rsidP="00FD4798">
      <w:pPr>
        <w:tabs>
          <w:tab w:val="left" w:pos="900"/>
        </w:tabs>
        <w:spacing w:after="0" w:line="360" w:lineRule="auto"/>
        <w:ind w:firstLine="284"/>
        <w:jc w:val="both"/>
        <w:rPr>
          <w:rFonts w:ascii="Arial" w:hAnsi="Arial" w:cs="Arial"/>
          <w:b/>
          <w:bCs/>
          <w:i/>
          <w:iCs/>
        </w:rPr>
      </w:pPr>
      <w:r>
        <w:rPr>
          <w:rFonts w:ascii="Arial" w:hAnsi="Arial" w:cs="Arial"/>
        </w:rPr>
        <w:t>4.</w:t>
      </w:r>
      <w:r w:rsidR="008F1E2A">
        <w:rPr>
          <w:rFonts w:ascii="Arial" w:hAnsi="Arial" w:cs="Arial"/>
        </w:rPr>
        <w:t>5</w:t>
      </w:r>
      <w:r>
        <w:rPr>
          <w:rFonts w:ascii="Arial" w:hAnsi="Arial" w:cs="Arial"/>
        </w:rPr>
        <w:t>.2. k</w:t>
      </w:r>
      <w:r w:rsidRPr="009A15BE">
        <w:rPr>
          <w:rFonts w:ascii="Arial" w:hAnsi="Arial" w:cs="Arial"/>
        </w:rPr>
        <w:t xml:space="preserve">ai, vadovaujantis </w:t>
      </w:r>
      <w:r w:rsidRPr="009A15BE">
        <w:rPr>
          <w:rFonts w:ascii="Arial" w:hAnsi="Arial" w:cs="Arial"/>
          <w:i/>
        </w:rPr>
        <w:t>Leidimų pradėti naudoti Lietuvos Respublikoje geležinkelių sistemos struktūrinius posistemius ir geležinkelio riedmenis taisyklėmis</w:t>
      </w:r>
      <w:r w:rsidRPr="009A15BE">
        <w:rPr>
          <w:rFonts w:ascii="Arial" w:hAnsi="Arial" w:cs="Arial"/>
        </w:rPr>
        <w:t xml:space="preserve"> [</w:t>
      </w:r>
      <w:r>
        <w:rPr>
          <w:rFonts w:ascii="Arial" w:hAnsi="Arial" w:cs="Arial"/>
        </w:rPr>
        <w:t>18</w:t>
      </w:r>
      <w:r w:rsidRPr="009A15BE">
        <w:rPr>
          <w:rFonts w:ascii="Arial" w:hAnsi="Arial" w:cs="Arial"/>
        </w:rPr>
        <w:t>], priimamiems objektams būtinas LTS</w:t>
      </w:r>
      <w:r>
        <w:rPr>
          <w:rFonts w:ascii="Arial" w:hAnsi="Arial" w:cs="Arial"/>
        </w:rPr>
        <w:t>A</w:t>
      </w:r>
      <w:r w:rsidRPr="009A15BE">
        <w:rPr>
          <w:rFonts w:ascii="Arial" w:hAnsi="Arial" w:cs="Arial"/>
        </w:rPr>
        <w:t xml:space="preserve"> leidimas, </w:t>
      </w:r>
      <w:r>
        <w:rPr>
          <w:rFonts w:ascii="Arial" w:hAnsi="Arial" w:cs="Arial"/>
        </w:rPr>
        <w:t>Bendrovės</w:t>
      </w:r>
      <w:r w:rsidRPr="009A15BE">
        <w:rPr>
          <w:rFonts w:ascii="Arial" w:hAnsi="Arial" w:cs="Arial"/>
        </w:rPr>
        <w:t xml:space="preserve"> projekto vadovas ar jo paskirtas projekto</w:t>
      </w:r>
      <w:r>
        <w:rPr>
          <w:rFonts w:ascii="Arial" w:hAnsi="Arial" w:cs="Arial"/>
        </w:rPr>
        <w:t xml:space="preserve"> darbo </w:t>
      </w:r>
      <w:r w:rsidRPr="009A15BE">
        <w:rPr>
          <w:rFonts w:ascii="Arial" w:hAnsi="Arial" w:cs="Arial"/>
        </w:rPr>
        <w:t xml:space="preserve"> grupės narys organizuoja būtinų leidimo gavimo procedūrų vykdymą ir kreipimąsi į LTSA dėl leidimo gavimo</w:t>
      </w:r>
      <w:r>
        <w:rPr>
          <w:rFonts w:ascii="Arial" w:hAnsi="Arial" w:cs="Arial"/>
        </w:rPr>
        <w:t xml:space="preserve">. </w:t>
      </w:r>
      <w:r w:rsidRPr="00445E17">
        <w:rPr>
          <w:rFonts w:ascii="Arial" w:hAnsi="Arial" w:cs="Arial"/>
        </w:rPr>
        <w:t>Bendrovės priėmimo komisija pasirašo priėmimo nuolatiniam naudojimui aktą tik Bendrovės projekto vadovui pateikus LTSA leidimą</w:t>
      </w:r>
      <w:r>
        <w:rPr>
          <w:rFonts w:ascii="Arial" w:hAnsi="Arial" w:cs="Arial"/>
        </w:rPr>
        <w:t>;</w:t>
      </w:r>
    </w:p>
    <w:p w14:paraId="2BE29E34" w14:textId="5CF8D96E" w:rsidR="00BF2F9E" w:rsidRDefault="00BF2F9E" w:rsidP="00FD4798">
      <w:pPr>
        <w:tabs>
          <w:tab w:val="left" w:pos="900"/>
        </w:tabs>
        <w:spacing w:after="0" w:line="360" w:lineRule="auto"/>
        <w:ind w:firstLine="284"/>
        <w:jc w:val="both"/>
        <w:rPr>
          <w:rFonts w:ascii="Arial" w:eastAsia="Times New Roman" w:hAnsi="Arial" w:cs="Arial"/>
          <w:lang w:eastAsia="lt-LT"/>
        </w:rPr>
      </w:pPr>
      <w:r w:rsidRPr="008B051A">
        <w:rPr>
          <w:rFonts w:ascii="Arial" w:hAnsi="Arial" w:cs="Arial"/>
        </w:rPr>
        <w:t>4.</w:t>
      </w:r>
      <w:r w:rsidR="008F1E2A">
        <w:rPr>
          <w:rFonts w:ascii="Arial" w:hAnsi="Arial" w:cs="Arial"/>
        </w:rPr>
        <w:t>5</w:t>
      </w:r>
      <w:r>
        <w:rPr>
          <w:rFonts w:ascii="Arial" w:hAnsi="Arial" w:cs="Arial"/>
        </w:rPr>
        <w:t>.3</w:t>
      </w:r>
      <w:r w:rsidRPr="008B051A">
        <w:rPr>
          <w:rFonts w:ascii="Arial" w:hAnsi="Arial" w:cs="Arial"/>
        </w:rPr>
        <w:t xml:space="preserve">. </w:t>
      </w:r>
      <w:r w:rsidR="008D0F94">
        <w:rPr>
          <w:rFonts w:ascii="Arial" w:hAnsi="Arial" w:cs="Arial"/>
        </w:rPr>
        <w:t>k</w:t>
      </w:r>
      <w:r w:rsidRPr="00182D1A">
        <w:rPr>
          <w:rFonts w:ascii="Arial" w:hAnsi="Arial" w:cs="Arial"/>
        </w:rPr>
        <w:t>ai objektų statyba</w:t>
      </w:r>
      <w:r>
        <w:rPr>
          <w:rFonts w:ascii="Arial" w:hAnsi="Arial" w:cs="Arial"/>
        </w:rPr>
        <w:t>, rekonstravimas ar atnaujinimas (modernizavimas)</w:t>
      </w:r>
      <w:r w:rsidRPr="00182D1A">
        <w:rPr>
          <w:rFonts w:ascii="Arial" w:hAnsi="Arial" w:cs="Arial"/>
        </w:rPr>
        <w:t xml:space="preserve"> nėra užbaigiama </w:t>
      </w:r>
      <w:r w:rsidRPr="00D03B7E">
        <w:rPr>
          <w:rFonts w:ascii="Arial" w:hAnsi="Arial" w:cs="Arial"/>
        </w:rPr>
        <w:t>V</w:t>
      </w:r>
      <w:r w:rsidRPr="008B051A">
        <w:rPr>
          <w:rFonts w:ascii="Arial" w:hAnsi="Arial" w:cs="Arial"/>
        </w:rPr>
        <w:t xml:space="preserve">alstybinei komisijai pasirašius statybos užbaigimo aktą vadovaujantis STR 1.05.01:2017, objektus ar jų dalis </w:t>
      </w:r>
      <w:r>
        <w:rPr>
          <w:rFonts w:ascii="Arial" w:hAnsi="Arial" w:cs="Arial"/>
        </w:rPr>
        <w:t xml:space="preserve">(išskyrus geležinkelio </w:t>
      </w:r>
      <w:r w:rsidRPr="00404A19">
        <w:rPr>
          <w:rFonts w:ascii="Arial" w:hAnsi="Arial" w:cs="Arial"/>
        </w:rPr>
        <w:t>kelio ir jo įrenginių priėmimą po remonto darbų</w:t>
      </w:r>
      <w:r>
        <w:rPr>
          <w:rFonts w:ascii="Arial" w:hAnsi="Arial" w:cs="Arial"/>
        </w:rPr>
        <w:t>)</w:t>
      </w:r>
      <w:r w:rsidRPr="008B051A">
        <w:rPr>
          <w:rFonts w:ascii="Arial" w:hAnsi="Arial" w:cs="Arial"/>
        </w:rPr>
        <w:t xml:space="preserve"> </w:t>
      </w:r>
      <w:r w:rsidRPr="00182D1A">
        <w:rPr>
          <w:rFonts w:ascii="Arial" w:hAnsi="Arial" w:cs="Arial"/>
        </w:rPr>
        <w:t xml:space="preserve">nuolatiniam naudojimui priima Bendrovės priėmimo komisija, vadovaujantis Taisyklėse nustatyta tvarka. </w:t>
      </w:r>
      <w:r>
        <w:rPr>
          <w:rFonts w:ascii="Arial" w:hAnsi="Arial" w:cs="Arial"/>
        </w:rPr>
        <w:t>E</w:t>
      </w:r>
      <w:r w:rsidRPr="00766BC8">
        <w:rPr>
          <w:rFonts w:ascii="Arial" w:hAnsi="Arial" w:cs="Arial"/>
        </w:rPr>
        <w:t>ismo valdymo (signalizacijos) įrengini</w:t>
      </w:r>
      <w:r>
        <w:rPr>
          <w:rFonts w:ascii="Arial" w:hAnsi="Arial" w:cs="Arial"/>
        </w:rPr>
        <w:t>ų</w:t>
      </w:r>
      <w:r w:rsidRPr="00766BC8">
        <w:rPr>
          <w:rFonts w:ascii="Arial" w:hAnsi="Arial" w:cs="Arial"/>
        </w:rPr>
        <w:t xml:space="preserve">, susijusių ryšių bei elektros tiekimo įrenginių </w:t>
      </w:r>
      <w:r>
        <w:rPr>
          <w:rFonts w:ascii="Arial" w:hAnsi="Arial" w:cs="Arial"/>
        </w:rPr>
        <w:t xml:space="preserve">priėmimas </w:t>
      </w:r>
      <w:r w:rsidRPr="00766BC8">
        <w:rPr>
          <w:rFonts w:ascii="Arial" w:hAnsi="Arial" w:cs="Arial"/>
        </w:rPr>
        <w:t>vykdomas vadovaujantis Taisyklėse nustatyta tvarka,</w:t>
      </w:r>
      <w:r w:rsidRPr="00766BC8">
        <w:rPr>
          <w:rFonts w:ascii="Arial" w:eastAsia="Times New Roman" w:hAnsi="Arial" w:cs="Arial"/>
          <w:i/>
          <w:lang w:eastAsia="lt-LT"/>
        </w:rPr>
        <w:t xml:space="preserve"> Geležinkelių signalizacijos įrenginių priėmimo naudoti taisyklėmis </w:t>
      </w:r>
      <w:r w:rsidRPr="00766BC8">
        <w:rPr>
          <w:rFonts w:ascii="Arial" w:hAnsi="Arial" w:cs="Arial"/>
        </w:rPr>
        <w:t>[1</w:t>
      </w:r>
      <w:r>
        <w:rPr>
          <w:rFonts w:ascii="Arial" w:hAnsi="Arial" w:cs="Arial"/>
        </w:rPr>
        <w:t>1</w:t>
      </w:r>
      <w:r w:rsidRPr="00766BC8">
        <w:rPr>
          <w:rFonts w:ascii="Arial" w:hAnsi="Arial" w:cs="Arial"/>
        </w:rPr>
        <w:t>],</w:t>
      </w:r>
      <w:r w:rsidRPr="00766BC8">
        <w:rPr>
          <w:rFonts w:ascii="Arial" w:hAnsi="Arial" w:cs="Arial"/>
          <w:i/>
        </w:rPr>
        <w:t xml:space="preserve"> Elektrinių ir elektros tinklų eksploatavimo taisyklėmis</w:t>
      </w:r>
      <w:r w:rsidRPr="00766BC8">
        <w:rPr>
          <w:rFonts w:ascii="Arial" w:hAnsi="Arial" w:cs="Arial"/>
        </w:rPr>
        <w:t xml:space="preserve"> [1</w:t>
      </w:r>
      <w:r>
        <w:rPr>
          <w:rFonts w:ascii="Arial" w:hAnsi="Arial" w:cs="Arial"/>
        </w:rPr>
        <w:t>2</w:t>
      </w:r>
      <w:r w:rsidRPr="00766BC8">
        <w:rPr>
          <w:rFonts w:ascii="Arial" w:hAnsi="Arial" w:cs="Arial"/>
        </w:rPr>
        <w:t xml:space="preserve">] bei </w:t>
      </w:r>
      <w:r w:rsidRPr="00766BC8">
        <w:rPr>
          <w:rFonts w:ascii="Arial" w:eastAsia="Times New Roman" w:hAnsi="Arial" w:cs="Arial"/>
          <w:i/>
          <w:lang w:eastAsia="lt-LT"/>
        </w:rPr>
        <w:t xml:space="preserve">Reikalavimais dokumentacijai, pateikiamai energetikos objekto statybos/rekonstravimo darbų techninio įvertinimo </w:t>
      </w:r>
      <w:r w:rsidRPr="00766BC8">
        <w:rPr>
          <w:rFonts w:ascii="Arial" w:eastAsia="Times New Roman" w:hAnsi="Arial" w:cs="Arial"/>
          <w:i/>
          <w:lang w:eastAsia="lt-LT"/>
        </w:rPr>
        <w:lastRenderedPageBreak/>
        <w:t xml:space="preserve">komisijai </w:t>
      </w:r>
      <w:r w:rsidRPr="00766BC8">
        <w:rPr>
          <w:rFonts w:ascii="Arial" w:eastAsia="Times New Roman" w:hAnsi="Arial" w:cs="Arial"/>
          <w:lang w:eastAsia="lt-LT"/>
        </w:rPr>
        <w:t>[1</w:t>
      </w:r>
      <w:r>
        <w:rPr>
          <w:rFonts w:ascii="Arial" w:eastAsia="Times New Roman" w:hAnsi="Arial" w:cs="Arial"/>
          <w:lang w:eastAsia="lt-LT"/>
        </w:rPr>
        <w:t>3</w:t>
      </w:r>
      <w:r w:rsidRPr="00766BC8">
        <w:rPr>
          <w:rFonts w:ascii="Arial" w:eastAsia="Times New Roman" w:hAnsi="Arial" w:cs="Arial"/>
          <w:lang w:eastAsia="lt-LT"/>
        </w:rPr>
        <w:t xml:space="preserve">] ir </w:t>
      </w:r>
      <w:r w:rsidRPr="00766BC8">
        <w:rPr>
          <w:rFonts w:ascii="Arial" w:eastAsia="Times New Roman" w:hAnsi="Arial" w:cs="Arial"/>
          <w:i/>
          <w:lang w:eastAsia="lt-LT"/>
        </w:rPr>
        <w:t xml:space="preserve">Reikalavimais dokumentacijai, pateikiamai energetikos objekto kontaktinio tinklo statybos/rekonstravimo darbų techninio įvertinimo komisijai </w:t>
      </w:r>
      <w:r w:rsidRPr="00766BC8">
        <w:rPr>
          <w:rFonts w:ascii="Arial" w:eastAsia="Times New Roman" w:hAnsi="Arial" w:cs="Arial"/>
          <w:lang w:eastAsia="lt-LT"/>
        </w:rPr>
        <w:t>[1</w:t>
      </w:r>
      <w:r>
        <w:rPr>
          <w:rFonts w:ascii="Arial" w:eastAsia="Times New Roman" w:hAnsi="Arial" w:cs="Arial"/>
          <w:lang w:eastAsia="lt-LT"/>
        </w:rPr>
        <w:t>4</w:t>
      </w:r>
      <w:r w:rsidRPr="00766BC8">
        <w:rPr>
          <w:rFonts w:ascii="Arial" w:eastAsia="Times New Roman" w:hAnsi="Arial" w:cs="Arial"/>
          <w:lang w:eastAsia="lt-LT"/>
        </w:rPr>
        <w:t>]</w:t>
      </w:r>
      <w:r>
        <w:rPr>
          <w:rFonts w:ascii="Arial" w:eastAsia="Times New Roman" w:hAnsi="Arial" w:cs="Arial"/>
          <w:lang w:eastAsia="lt-LT"/>
        </w:rPr>
        <w:t>;</w:t>
      </w:r>
    </w:p>
    <w:p w14:paraId="2FDC04A9" w14:textId="6E48094C" w:rsidR="00BF2F9E" w:rsidRPr="00766BC8" w:rsidRDefault="00BF2F9E" w:rsidP="00FD4798">
      <w:pPr>
        <w:spacing w:after="0" w:line="360" w:lineRule="auto"/>
        <w:ind w:firstLine="284"/>
        <w:jc w:val="both"/>
        <w:rPr>
          <w:rFonts w:ascii="Arial" w:hAnsi="Arial" w:cs="Arial"/>
        </w:rPr>
      </w:pPr>
      <w:r w:rsidRPr="00766BC8">
        <w:rPr>
          <w:rFonts w:ascii="Arial" w:hAnsi="Arial" w:cs="Arial"/>
        </w:rPr>
        <w:t>4.</w:t>
      </w:r>
      <w:r w:rsidR="008F1E2A">
        <w:rPr>
          <w:rFonts w:ascii="Arial" w:hAnsi="Arial" w:cs="Arial"/>
        </w:rPr>
        <w:t>5</w:t>
      </w:r>
      <w:r w:rsidR="003E2EB7">
        <w:rPr>
          <w:rFonts w:ascii="Arial" w:hAnsi="Arial" w:cs="Arial"/>
        </w:rPr>
        <w:t>.4</w:t>
      </w:r>
      <w:r w:rsidRPr="00766BC8">
        <w:rPr>
          <w:rFonts w:ascii="Arial" w:hAnsi="Arial" w:cs="Arial"/>
        </w:rPr>
        <w:t xml:space="preserve">. </w:t>
      </w:r>
      <w:r w:rsidRPr="003E2EB7">
        <w:rPr>
          <w:rFonts w:ascii="Arial" w:hAnsi="Arial" w:cs="Arial"/>
        </w:rPr>
        <w:t>Bendrovės priėmimo komisija objekto priėmimui nuolatiniam naudojimui kviečiama</w:t>
      </w:r>
      <w:r w:rsidRPr="00766BC8">
        <w:rPr>
          <w:rFonts w:ascii="Arial" w:hAnsi="Arial" w:cs="Arial"/>
        </w:rPr>
        <w:t xml:space="preserve"> </w:t>
      </w:r>
      <w:r>
        <w:rPr>
          <w:rFonts w:ascii="Arial" w:hAnsi="Arial" w:cs="Arial"/>
        </w:rPr>
        <w:t xml:space="preserve">Bendrovės </w:t>
      </w:r>
      <w:r w:rsidRPr="00766BC8">
        <w:rPr>
          <w:rFonts w:ascii="Arial" w:hAnsi="Arial" w:cs="Arial"/>
        </w:rPr>
        <w:t>projekto vadovui gavus rangovo patvirtinimą, kad</w:t>
      </w:r>
      <w:r>
        <w:rPr>
          <w:rFonts w:ascii="Arial" w:hAnsi="Arial" w:cs="Arial"/>
        </w:rPr>
        <w:t xml:space="preserve"> atlikti visi objekto statybos, rekonstravimo ar atnaujinimo (modernizavimo) darbai,</w:t>
      </w:r>
      <w:r w:rsidRPr="00766BC8">
        <w:rPr>
          <w:rFonts w:ascii="Arial" w:hAnsi="Arial" w:cs="Arial"/>
        </w:rPr>
        <w:t xml:space="preserve"> ištaisyti visi nustatyti atliktų darbų trūkumai</w:t>
      </w:r>
      <w:r>
        <w:rPr>
          <w:rFonts w:ascii="Arial" w:hAnsi="Arial" w:cs="Arial"/>
        </w:rPr>
        <w:t xml:space="preserve"> (jei buvo nustatytų trūkumų)</w:t>
      </w:r>
      <w:r w:rsidRPr="00766BC8">
        <w:rPr>
          <w:rFonts w:ascii="Arial" w:hAnsi="Arial" w:cs="Arial"/>
        </w:rPr>
        <w:t xml:space="preserve">, kurių ištaisymas </w:t>
      </w:r>
      <w:r>
        <w:rPr>
          <w:rFonts w:ascii="Arial" w:hAnsi="Arial" w:cs="Arial"/>
        </w:rPr>
        <w:t xml:space="preserve">patvirtintas rangovo, </w:t>
      </w:r>
      <w:r w:rsidRPr="00766BC8">
        <w:rPr>
          <w:rFonts w:ascii="Arial" w:hAnsi="Arial" w:cs="Arial"/>
        </w:rPr>
        <w:t>Bendrovės ir statinio statybos techninės priežiūros atstovų parašais</w:t>
      </w:r>
      <w:r>
        <w:rPr>
          <w:rFonts w:ascii="Arial" w:hAnsi="Arial" w:cs="Arial"/>
        </w:rPr>
        <w:t>. Kviesdamas Bendrovės priėmimo komisiją priimti objektą nuolatiniam naudojimui Bendrovės projekto vadovas ar jo paskirtas projekto darbo grupės narys pateikia LTSA</w:t>
      </w:r>
      <w:r w:rsidRPr="00766BC8">
        <w:rPr>
          <w:rFonts w:ascii="Arial" w:hAnsi="Arial" w:cs="Arial"/>
        </w:rPr>
        <w:t xml:space="preserve"> leidim</w:t>
      </w:r>
      <w:r>
        <w:rPr>
          <w:rFonts w:ascii="Arial" w:hAnsi="Arial" w:cs="Arial"/>
        </w:rPr>
        <w:t>ą</w:t>
      </w:r>
      <w:r w:rsidRPr="00766BC8">
        <w:rPr>
          <w:rFonts w:ascii="Arial" w:hAnsi="Arial" w:cs="Arial"/>
        </w:rPr>
        <w:t xml:space="preserve"> (kai taikoma), deklaracijas apie statybos užbaigimą</w:t>
      </w:r>
      <w:r>
        <w:rPr>
          <w:rFonts w:ascii="Arial" w:hAnsi="Arial" w:cs="Arial"/>
        </w:rPr>
        <w:t xml:space="preserve"> ir kitus dokumentus pagal suderintą </w:t>
      </w:r>
      <w:r w:rsidR="00712C52">
        <w:rPr>
          <w:rFonts w:ascii="Arial" w:hAnsi="Arial" w:cs="Arial"/>
        </w:rPr>
        <w:t xml:space="preserve">su </w:t>
      </w:r>
      <w:r w:rsidR="00712C52" w:rsidRPr="003E2EB7">
        <w:rPr>
          <w:rFonts w:ascii="Arial" w:hAnsi="Arial" w:cs="Arial"/>
        </w:rPr>
        <w:t>Bendrovės priėmimo komisi</w:t>
      </w:r>
      <w:r w:rsidR="00712C52">
        <w:rPr>
          <w:rFonts w:ascii="Arial" w:hAnsi="Arial" w:cs="Arial"/>
        </w:rPr>
        <w:t xml:space="preserve">jos pirmininku </w:t>
      </w:r>
      <w:r>
        <w:rPr>
          <w:rFonts w:ascii="Arial" w:hAnsi="Arial" w:cs="Arial"/>
        </w:rPr>
        <w:t>Bendrovės priėmimo komisijai pateikiamų dokumentų sąrašą</w:t>
      </w:r>
      <w:r w:rsidR="003C5493">
        <w:rPr>
          <w:rFonts w:ascii="Arial" w:hAnsi="Arial" w:cs="Arial"/>
        </w:rPr>
        <w:t>, parengtą vadovaujantis Taisyklių priede pateikiamu pavyzdiniu dokumentų sąrašu.</w:t>
      </w:r>
    </w:p>
    <w:p w14:paraId="26ABA415" w14:textId="0BC61E25" w:rsidR="00BF2F9E" w:rsidRPr="00766BC8" w:rsidRDefault="00BF2F9E" w:rsidP="00FD4798">
      <w:pPr>
        <w:spacing w:after="0" w:line="360" w:lineRule="auto"/>
        <w:ind w:firstLine="284"/>
        <w:jc w:val="both"/>
        <w:rPr>
          <w:rFonts w:ascii="Arial" w:hAnsi="Arial" w:cs="Arial"/>
        </w:rPr>
      </w:pPr>
      <w:r w:rsidRPr="00766BC8">
        <w:rPr>
          <w:rFonts w:ascii="Arial" w:hAnsi="Arial" w:cs="Arial"/>
        </w:rPr>
        <w:t>4.</w:t>
      </w:r>
      <w:r w:rsidR="008F1E2A">
        <w:rPr>
          <w:rFonts w:ascii="Arial" w:hAnsi="Arial" w:cs="Arial"/>
        </w:rPr>
        <w:t>5</w:t>
      </w:r>
      <w:r w:rsidR="003E2EB7">
        <w:rPr>
          <w:rFonts w:ascii="Arial" w:hAnsi="Arial" w:cs="Arial"/>
        </w:rPr>
        <w:t>.5</w:t>
      </w:r>
      <w:r w:rsidRPr="00766BC8">
        <w:rPr>
          <w:rFonts w:ascii="Arial" w:hAnsi="Arial" w:cs="Arial"/>
        </w:rPr>
        <w:t>. Bendrovės priėmimo komisija apžiūrėjusi objektą, patikrinusi techninę dokumentaciją, nustatytų trūkumų pašalinim</w:t>
      </w:r>
      <w:r>
        <w:rPr>
          <w:rFonts w:ascii="Arial" w:hAnsi="Arial" w:cs="Arial"/>
        </w:rPr>
        <w:t>ą patvirtinančius dokumentus</w:t>
      </w:r>
      <w:r w:rsidRPr="00766BC8">
        <w:rPr>
          <w:rFonts w:ascii="Arial" w:hAnsi="Arial" w:cs="Arial"/>
        </w:rPr>
        <w:t xml:space="preserve"> bei kitus dokumentus, nustato, ar objektas yra </w:t>
      </w:r>
      <w:r>
        <w:rPr>
          <w:rFonts w:ascii="Arial" w:hAnsi="Arial" w:cs="Arial"/>
        </w:rPr>
        <w:t xml:space="preserve">visiškai </w:t>
      </w:r>
      <w:r w:rsidRPr="00766BC8">
        <w:rPr>
          <w:rFonts w:ascii="Arial" w:hAnsi="Arial" w:cs="Arial"/>
        </w:rPr>
        <w:t>užbaigtas, statiniai ir įrenginiai atitinka projektą, yra visa darbų atlikimo, naudojimui ir techninei priežiūrai reikalinga dokumentacija, Bendrovės darbuotojai apmokyti dirbti su naujais įrenginiais ir ar objektas gali būti priimtas nuolatiniam naudojimui</w:t>
      </w:r>
      <w:r>
        <w:rPr>
          <w:rFonts w:ascii="Arial" w:hAnsi="Arial" w:cs="Arial"/>
        </w:rPr>
        <w:t>.</w:t>
      </w:r>
    </w:p>
    <w:p w14:paraId="21C2878E" w14:textId="098A4AA0" w:rsidR="00BF2F9E" w:rsidRDefault="00BF2F9E" w:rsidP="00FD4798">
      <w:pPr>
        <w:spacing w:after="0" w:line="360" w:lineRule="auto"/>
        <w:ind w:firstLine="284"/>
        <w:jc w:val="both"/>
        <w:rPr>
          <w:rFonts w:ascii="Arial" w:hAnsi="Arial" w:cs="Arial"/>
        </w:rPr>
      </w:pPr>
      <w:r>
        <w:rPr>
          <w:rFonts w:ascii="Arial" w:hAnsi="Arial" w:cs="Arial"/>
        </w:rPr>
        <w:t>4</w:t>
      </w:r>
      <w:r w:rsidRPr="00485A6C">
        <w:rPr>
          <w:rFonts w:ascii="Arial" w:hAnsi="Arial" w:cs="Arial"/>
        </w:rPr>
        <w:t>.</w:t>
      </w:r>
      <w:r w:rsidR="008F1E2A">
        <w:rPr>
          <w:rFonts w:ascii="Arial" w:hAnsi="Arial" w:cs="Arial"/>
        </w:rPr>
        <w:t>5</w:t>
      </w:r>
      <w:r w:rsidR="003E2EB7">
        <w:rPr>
          <w:rFonts w:ascii="Arial" w:hAnsi="Arial" w:cs="Arial"/>
        </w:rPr>
        <w:t>.6</w:t>
      </w:r>
      <w:r w:rsidRPr="00485A6C">
        <w:rPr>
          <w:rFonts w:ascii="Arial" w:hAnsi="Arial" w:cs="Arial"/>
        </w:rPr>
        <w:t xml:space="preserve">. </w:t>
      </w:r>
      <w:r w:rsidRPr="003E2EB7">
        <w:rPr>
          <w:rFonts w:ascii="Arial" w:hAnsi="Arial" w:cs="Arial"/>
        </w:rPr>
        <w:t>Vertinant ar objektai gali būti priimti nuolatiniam naudojimui Bendrovės priėmimo komisija</w:t>
      </w:r>
      <w:r w:rsidRPr="0057570A">
        <w:rPr>
          <w:rFonts w:ascii="Arial" w:hAnsi="Arial" w:cs="Arial"/>
        </w:rPr>
        <w:t xml:space="preserve"> atlieka priduodamų objektų ar jų dalių kontrolinius testavimus ir matavimus, patikrina rangovo teikiamus techninius, patikros ir matavimų bei kitus susijusius dokumentus</w:t>
      </w:r>
      <w:r>
        <w:rPr>
          <w:rFonts w:ascii="Arial" w:hAnsi="Arial" w:cs="Arial"/>
        </w:rPr>
        <w:t>, patikrina ar objektai atitinka projektą</w:t>
      </w:r>
      <w:r w:rsidRPr="0057570A">
        <w:rPr>
          <w:rFonts w:ascii="Arial" w:hAnsi="Arial" w:cs="Arial"/>
        </w:rPr>
        <w:t xml:space="preserve"> ir surašo </w:t>
      </w:r>
      <w:r>
        <w:rPr>
          <w:rFonts w:ascii="Arial" w:hAnsi="Arial" w:cs="Arial"/>
        </w:rPr>
        <w:t>Bendrovės priėmimo komisijos</w:t>
      </w:r>
      <w:r w:rsidRPr="0057570A">
        <w:rPr>
          <w:rFonts w:ascii="Arial" w:hAnsi="Arial" w:cs="Arial"/>
        </w:rPr>
        <w:t xml:space="preserve"> aktą, kuriame aprašomi atlikti patikrinimai ir nurodomi visi aptikti trūkumai. </w:t>
      </w:r>
      <w:r w:rsidRPr="00485A6C">
        <w:rPr>
          <w:rFonts w:ascii="Arial" w:hAnsi="Arial" w:cs="Arial"/>
        </w:rPr>
        <w:t xml:space="preserve">Draudžiama priimti objektus </w:t>
      </w:r>
      <w:r>
        <w:rPr>
          <w:rFonts w:ascii="Arial" w:hAnsi="Arial" w:cs="Arial"/>
        </w:rPr>
        <w:t xml:space="preserve">ar </w:t>
      </w:r>
      <w:r w:rsidRPr="00485A6C">
        <w:rPr>
          <w:rFonts w:ascii="Arial" w:hAnsi="Arial" w:cs="Arial"/>
        </w:rPr>
        <w:t>jų dalis su esminiais trūkumais. Visus patikrinim</w:t>
      </w:r>
      <w:r>
        <w:rPr>
          <w:rFonts w:ascii="Arial" w:hAnsi="Arial" w:cs="Arial"/>
        </w:rPr>
        <w:t>o</w:t>
      </w:r>
      <w:r w:rsidRPr="00485A6C">
        <w:rPr>
          <w:rFonts w:ascii="Arial" w:hAnsi="Arial" w:cs="Arial"/>
        </w:rPr>
        <w:t xml:space="preserve"> metu nustatytus esminius trūkumus rangovas, pagal </w:t>
      </w:r>
      <w:r>
        <w:rPr>
          <w:rFonts w:ascii="Arial" w:hAnsi="Arial" w:cs="Arial"/>
        </w:rPr>
        <w:t xml:space="preserve">nustatytų </w:t>
      </w:r>
      <w:r w:rsidRPr="00485A6C">
        <w:rPr>
          <w:rFonts w:ascii="Arial" w:hAnsi="Arial" w:cs="Arial"/>
        </w:rPr>
        <w:t xml:space="preserve">trūkumų </w:t>
      </w:r>
      <w:r>
        <w:rPr>
          <w:rFonts w:ascii="Arial" w:hAnsi="Arial" w:cs="Arial"/>
        </w:rPr>
        <w:t xml:space="preserve">akte nurodytą trūkumų </w:t>
      </w:r>
      <w:r w:rsidRPr="00485A6C">
        <w:rPr>
          <w:rFonts w:ascii="Arial" w:hAnsi="Arial" w:cs="Arial"/>
        </w:rPr>
        <w:t xml:space="preserve">šalinimo grafiką, turi pašalinti iki </w:t>
      </w:r>
      <w:r>
        <w:rPr>
          <w:rFonts w:ascii="Arial" w:hAnsi="Arial" w:cs="Arial"/>
        </w:rPr>
        <w:t xml:space="preserve">Bendrovės priėmimo komisijos nustatyto termino, po kurio organizuojamas </w:t>
      </w:r>
      <w:r w:rsidRPr="00485A6C">
        <w:rPr>
          <w:rFonts w:ascii="Arial" w:hAnsi="Arial" w:cs="Arial"/>
        </w:rPr>
        <w:t>objektų ar jų dal</w:t>
      </w:r>
      <w:r>
        <w:rPr>
          <w:rFonts w:ascii="Arial" w:hAnsi="Arial" w:cs="Arial"/>
        </w:rPr>
        <w:t>ių</w:t>
      </w:r>
      <w:r w:rsidRPr="00485A6C">
        <w:rPr>
          <w:rFonts w:ascii="Arial" w:hAnsi="Arial" w:cs="Arial"/>
        </w:rPr>
        <w:t xml:space="preserve"> priėmimo </w:t>
      </w:r>
      <w:r>
        <w:rPr>
          <w:rFonts w:ascii="Arial" w:hAnsi="Arial" w:cs="Arial"/>
        </w:rPr>
        <w:t xml:space="preserve">nuolatiniam naudojimui </w:t>
      </w:r>
      <w:r w:rsidRPr="00485A6C">
        <w:rPr>
          <w:rFonts w:ascii="Arial" w:hAnsi="Arial" w:cs="Arial"/>
        </w:rPr>
        <w:t>akto pasirašym</w:t>
      </w:r>
      <w:r>
        <w:rPr>
          <w:rFonts w:ascii="Arial" w:hAnsi="Arial" w:cs="Arial"/>
        </w:rPr>
        <w:t>as</w:t>
      </w:r>
      <w:r w:rsidRPr="00485A6C">
        <w:rPr>
          <w:rFonts w:ascii="Arial" w:hAnsi="Arial" w:cs="Arial"/>
        </w:rPr>
        <w:t xml:space="preserve"> ir traukinių eismo atnaujinim</w:t>
      </w:r>
      <w:r>
        <w:rPr>
          <w:rFonts w:ascii="Arial" w:hAnsi="Arial" w:cs="Arial"/>
        </w:rPr>
        <w:t>as (kai taikoma)</w:t>
      </w:r>
      <w:r w:rsidRPr="00485A6C">
        <w:rPr>
          <w:rFonts w:ascii="Arial" w:hAnsi="Arial" w:cs="Arial"/>
        </w:rPr>
        <w:t>.</w:t>
      </w:r>
      <w:r>
        <w:rPr>
          <w:rFonts w:ascii="Arial" w:hAnsi="Arial" w:cs="Arial"/>
        </w:rPr>
        <w:t xml:space="preserve"> Bendrovės priėmimo komisija gali priimti objektus su neesminiais trūkumais,</w:t>
      </w:r>
      <w:r w:rsidRPr="008752B0">
        <w:rPr>
          <w:rFonts w:ascii="Arial" w:hAnsi="Arial" w:cs="Arial"/>
        </w:rPr>
        <w:t xml:space="preserve"> akte nurod</w:t>
      </w:r>
      <w:r>
        <w:rPr>
          <w:rFonts w:ascii="Arial" w:hAnsi="Arial" w:cs="Arial"/>
        </w:rPr>
        <w:t>yti nustatytus neesminius trūkumus</w:t>
      </w:r>
      <w:r w:rsidRPr="008752B0">
        <w:rPr>
          <w:rFonts w:ascii="Arial" w:hAnsi="Arial" w:cs="Arial"/>
        </w:rPr>
        <w:t xml:space="preserve"> ir </w:t>
      </w:r>
      <w:r>
        <w:rPr>
          <w:rFonts w:ascii="Arial" w:hAnsi="Arial" w:cs="Arial"/>
        </w:rPr>
        <w:t xml:space="preserve">nustatyti </w:t>
      </w:r>
      <w:r w:rsidRPr="008752B0">
        <w:rPr>
          <w:rFonts w:ascii="Arial" w:hAnsi="Arial" w:cs="Arial"/>
        </w:rPr>
        <w:t>jų šalinimo termin</w:t>
      </w:r>
      <w:r>
        <w:rPr>
          <w:rFonts w:ascii="Arial" w:hAnsi="Arial" w:cs="Arial"/>
        </w:rPr>
        <w:t xml:space="preserve">us. Bendrovės priėmimo komisijos nustatytus neesminius trūkumus rangovas turi ištaisyti per neesminių trūkumų sąraše nustatytus terminus. Ištaisęs nustatytus trūkumus rangovas turi pateikti trūkumų ištaisymą patvirtinančią informaciją (trūkumų sąrašus su atsakingų rangovo, Bendrovės ir statybos darbų techninės priežiūros atstovų parašais, patvirtinančiais, kad trūkumų ištaisymas patikrintas ir priimtas). </w:t>
      </w:r>
    </w:p>
    <w:p w14:paraId="3ED728D4" w14:textId="36E4A6E6" w:rsidR="00BF2F9E" w:rsidRDefault="00BF2F9E" w:rsidP="00FD4798">
      <w:pPr>
        <w:spacing w:after="0" w:line="360" w:lineRule="auto"/>
        <w:ind w:firstLine="284"/>
        <w:jc w:val="both"/>
        <w:rPr>
          <w:rFonts w:ascii="Arial" w:hAnsi="Arial" w:cs="Arial"/>
        </w:rPr>
      </w:pPr>
      <w:r w:rsidRPr="00766BC8">
        <w:rPr>
          <w:rFonts w:ascii="Arial" w:hAnsi="Arial" w:cs="Arial"/>
        </w:rPr>
        <w:t>4.</w:t>
      </w:r>
      <w:r w:rsidR="008F1E2A">
        <w:rPr>
          <w:rFonts w:ascii="Arial" w:hAnsi="Arial" w:cs="Arial"/>
        </w:rPr>
        <w:t>5</w:t>
      </w:r>
      <w:r w:rsidR="003E2EB7">
        <w:rPr>
          <w:rFonts w:ascii="Arial" w:hAnsi="Arial" w:cs="Arial"/>
        </w:rPr>
        <w:t>.7</w:t>
      </w:r>
      <w:r w:rsidRPr="00766BC8">
        <w:rPr>
          <w:rFonts w:ascii="Arial" w:hAnsi="Arial" w:cs="Arial"/>
        </w:rPr>
        <w:t xml:space="preserve">. Visiškai užbaigtų </w:t>
      </w:r>
      <w:r w:rsidRPr="003E2EB7">
        <w:rPr>
          <w:rFonts w:ascii="Arial" w:hAnsi="Arial" w:cs="Arial"/>
        </w:rPr>
        <w:t>objektų priėmimas nuolatiniam naudojimui įforminamas</w:t>
      </w:r>
      <w:r w:rsidRPr="00766BC8">
        <w:rPr>
          <w:rFonts w:ascii="Arial" w:hAnsi="Arial" w:cs="Arial"/>
        </w:rPr>
        <w:t xml:space="preserve"> Bendrovės priėmimo komisijos aktu bei, kai tai būtina, įrašant atitinkamus įrašus į E-11 formos</w:t>
      </w:r>
      <w:r w:rsidRPr="00766BC8">
        <w:rPr>
          <w:rFonts w:ascii="Arial" w:hAnsi="Arial" w:cs="Arial"/>
          <w:i/>
        </w:rPr>
        <w:t xml:space="preserve"> Stoties kelių, iešmų, automatikos, ryšių ir kontaktinio tinklo apžiūros žurnalą</w:t>
      </w:r>
      <w:r w:rsidRPr="00766BC8">
        <w:rPr>
          <w:rFonts w:ascii="Arial" w:hAnsi="Arial" w:cs="Arial"/>
        </w:rPr>
        <w:t xml:space="preserve"> ir išleidžiant atitinkamus pranešimus (telegramas) visiems susijusiems </w:t>
      </w:r>
      <w:r>
        <w:rPr>
          <w:rFonts w:ascii="Arial" w:hAnsi="Arial" w:cs="Arial"/>
        </w:rPr>
        <w:t xml:space="preserve">AB „Lietuvos geležinkeliai“ įmonių grupės bei </w:t>
      </w:r>
      <w:r w:rsidRPr="00766BC8">
        <w:rPr>
          <w:rFonts w:ascii="Arial" w:hAnsi="Arial" w:cs="Arial"/>
        </w:rPr>
        <w:t xml:space="preserve">Bendrovės </w:t>
      </w:r>
      <w:r>
        <w:rPr>
          <w:rFonts w:ascii="Arial" w:hAnsi="Arial" w:cs="Arial"/>
        </w:rPr>
        <w:t>padaliniam</w:t>
      </w:r>
      <w:r w:rsidRPr="00766BC8">
        <w:rPr>
          <w:rFonts w:ascii="Arial" w:hAnsi="Arial" w:cs="Arial"/>
        </w:rPr>
        <w:t>s bei, prireikus, kitų įmonių ir kaimyninių geležinkelių infrastuktūros valdytojų ir geležinkelio administracijų atstovams</w:t>
      </w:r>
      <w:r>
        <w:rPr>
          <w:rFonts w:ascii="Arial" w:hAnsi="Arial" w:cs="Arial"/>
        </w:rPr>
        <w:t>.</w:t>
      </w:r>
      <w:r w:rsidR="001325D5">
        <w:rPr>
          <w:rFonts w:ascii="Arial" w:hAnsi="Arial" w:cs="Arial"/>
        </w:rPr>
        <w:t xml:space="preserve"> </w:t>
      </w:r>
    </w:p>
    <w:p w14:paraId="6C3095F8" w14:textId="44F64563" w:rsidR="001325D5" w:rsidRPr="00766BC8" w:rsidRDefault="001325D5" w:rsidP="00FD4798">
      <w:pPr>
        <w:spacing w:after="0" w:line="360" w:lineRule="auto"/>
        <w:ind w:firstLine="284"/>
        <w:jc w:val="both"/>
        <w:rPr>
          <w:rFonts w:ascii="Arial" w:hAnsi="Arial" w:cs="Arial"/>
        </w:rPr>
      </w:pPr>
      <w:r w:rsidRPr="00766BC8">
        <w:rPr>
          <w:rFonts w:ascii="Arial" w:hAnsi="Arial" w:cs="Arial"/>
        </w:rPr>
        <w:lastRenderedPageBreak/>
        <w:t>4.</w:t>
      </w:r>
      <w:r w:rsidR="008F1E2A">
        <w:rPr>
          <w:rFonts w:ascii="Arial" w:hAnsi="Arial" w:cs="Arial"/>
        </w:rPr>
        <w:t>5</w:t>
      </w:r>
      <w:r>
        <w:rPr>
          <w:rFonts w:ascii="Arial" w:hAnsi="Arial" w:cs="Arial"/>
        </w:rPr>
        <w:t>.8</w:t>
      </w:r>
      <w:r w:rsidRPr="00766BC8">
        <w:rPr>
          <w:rFonts w:ascii="Arial" w:hAnsi="Arial" w:cs="Arial"/>
        </w:rPr>
        <w:t xml:space="preserve">. </w:t>
      </w:r>
      <w:r w:rsidRPr="00404A19">
        <w:rPr>
          <w:rFonts w:ascii="Arial" w:hAnsi="Arial" w:cs="Arial"/>
        </w:rPr>
        <w:t>Geležinkelio kelio ir jo įrenginių priėmim</w:t>
      </w:r>
      <w:r w:rsidR="005A1D9C">
        <w:rPr>
          <w:rFonts w:ascii="Arial" w:hAnsi="Arial" w:cs="Arial"/>
        </w:rPr>
        <w:t>ą</w:t>
      </w:r>
      <w:r w:rsidRPr="00404A19">
        <w:rPr>
          <w:rFonts w:ascii="Arial" w:hAnsi="Arial" w:cs="Arial"/>
        </w:rPr>
        <w:t xml:space="preserve"> po remonto darbų</w:t>
      </w:r>
      <w:r w:rsidRPr="008B051A">
        <w:rPr>
          <w:rFonts w:ascii="Arial" w:hAnsi="Arial" w:cs="Arial"/>
        </w:rPr>
        <w:t xml:space="preserve"> </w:t>
      </w:r>
      <w:r w:rsidRPr="00182D1A">
        <w:rPr>
          <w:rFonts w:ascii="Arial" w:hAnsi="Arial" w:cs="Arial"/>
        </w:rPr>
        <w:t>Bendrovės priėmi</w:t>
      </w:r>
      <w:r w:rsidRPr="00404A19">
        <w:rPr>
          <w:rFonts w:ascii="Arial" w:hAnsi="Arial" w:cs="Arial"/>
        </w:rPr>
        <w:t>mo komisija</w:t>
      </w:r>
      <w:r w:rsidR="005808E3">
        <w:rPr>
          <w:rFonts w:ascii="Arial" w:hAnsi="Arial" w:cs="Arial"/>
        </w:rPr>
        <w:t xml:space="preserve"> </w:t>
      </w:r>
      <w:r w:rsidR="005808E3" w:rsidRPr="00182D1A">
        <w:rPr>
          <w:rFonts w:ascii="Arial" w:hAnsi="Arial" w:cs="Arial"/>
        </w:rPr>
        <w:t>atlieka</w:t>
      </w:r>
      <w:r w:rsidR="005808E3">
        <w:rPr>
          <w:rFonts w:ascii="Arial" w:hAnsi="Arial" w:cs="Arial"/>
        </w:rPr>
        <w:t xml:space="preserve"> priėmimą įformi</w:t>
      </w:r>
      <w:r w:rsidR="00D46D23">
        <w:rPr>
          <w:rFonts w:ascii="Arial" w:hAnsi="Arial" w:cs="Arial"/>
        </w:rPr>
        <w:t>ndama</w:t>
      </w:r>
      <w:r w:rsidRPr="00182D1A">
        <w:rPr>
          <w:rFonts w:ascii="Arial" w:hAnsi="Arial" w:cs="Arial"/>
        </w:rPr>
        <w:t xml:space="preserve"> </w:t>
      </w:r>
      <w:r w:rsidR="00D46D23">
        <w:rPr>
          <w:rFonts w:ascii="Arial" w:hAnsi="Arial" w:cs="Arial"/>
        </w:rPr>
        <w:t>pagal</w:t>
      </w:r>
      <w:r w:rsidRPr="00182D1A">
        <w:rPr>
          <w:rFonts w:ascii="Arial" w:hAnsi="Arial" w:cs="Arial"/>
        </w:rPr>
        <w:t xml:space="preserve"> </w:t>
      </w:r>
      <w:r w:rsidRPr="00404A19">
        <w:rPr>
          <w:rFonts w:ascii="Arial" w:eastAsia="Times New Roman" w:hAnsi="Arial" w:cs="Arial"/>
          <w:lang w:eastAsia="lt-LT"/>
        </w:rPr>
        <w:t xml:space="preserve">K/138 </w:t>
      </w:r>
      <w:r w:rsidRPr="00404A19">
        <w:rPr>
          <w:rFonts w:ascii="Arial" w:eastAsia="Times New Roman" w:hAnsi="Arial" w:cs="Arial"/>
          <w:i/>
          <w:lang w:eastAsia="lt-LT"/>
        </w:rPr>
        <w:t>Geležinkelio kelio remonto darbų priėmimo taisyklėmis [8]</w:t>
      </w:r>
      <w:r w:rsidR="002F0A2C">
        <w:rPr>
          <w:rFonts w:ascii="Arial" w:eastAsia="Times New Roman" w:hAnsi="Arial" w:cs="Arial"/>
          <w:i/>
          <w:lang w:eastAsia="lt-LT"/>
        </w:rPr>
        <w:t xml:space="preserve"> </w:t>
      </w:r>
      <w:r w:rsidR="002F0A2C" w:rsidRPr="002F0A2C">
        <w:rPr>
          <w:rFonts w:ascii="Arial" w:eastAsia="Times New Roman" w:hAnsi="Arial" w:cs="Arial"/>
          <w:iCs/>
          <w:lang w:eastAsia="lt-LT"/>
        </w:rPr>
        <w:t>patvirtintą formą</w:t>
      </w:r>
      <w:r w:rsidRPr="00404A19">
        <w:rPr>
          <w:rFonts w:ascii="Arial" w:eastAsia="Times New Roman" w:hAnsi="Arial" w:cs="Arial"/>
          <w:i/>
          <w:lang w:eastAsia="lt-LT"/>
        </w:rPr>
        <w:t>.</w:t>
      </w:r>
    </w:p>
    <w:p w14:paraId="4ABC6B29" w14:textId="01D7ACA2" w:rsidR="001144ED" w:rsidRDefault="00D16DCD" w:rsidP="00FD4798">
      <w:pPr>
        <w:tabs>
          <w:tab w:val="left" w:pos="900"/>
        </w:tabs>
        <w:spacing w:after="0" w:line="360" w:lineRule="auto"/>
        <w:ind w:firstLine="284"/>
        <w:jc w:val="both"/>
        <w:rPr>
          <w:rFonts w:ascii="Arial" w:hAnsi="Arial" w:cs="Arial"/>
          <w:b/>
          <w:bCs/>
        </w:rPr>
      </w:pPr>
      <w:r w:rsidRPr="009D0B43">
        <w:rPr>
          <w:rFonts w:ascii="Arial" w:hAnsi="Arial" w:cs="Arial"/>
          <w:b/>
          <w:bCs/>
        </w:rPr>
        <w:t>4.</w:t>
      </w:r>
      <w:r w:rsidR="008F1E2A">
        <w:rPr>
          <w:rFonts w:ascii="Arial" w:hAnsi="Arial" w:cs="Arial"/>
          <w:b/>
          <w:bCs/>
        </w:rPr>
        <w:t>6</w:t>
      </w:r>
      <w:r w:rsidRPr="009D0B43">
        <w:rPr>
          <w:rFonts w:ascii="Arial" w:hAnsi="Arial" w:cs="Arial"/>
          <w:b/>
          <w:bCs/>
        </w:rPr>
        <w:t xml:space="preserve">. </w:t>
      </w:r>
      <w:r w:rsidR="003E2EB7">
        <w:rPr>
          <w:rFonts w:ascii="Arial" w:eastAsia="Times New Roman" w:hAnsi="Arial" w:cs="Arial"/>
          <w:b/>
          <w:i/>
          <w:iCs/>
          <w:lang w:eastAsia="lt-LT"/>
        </w:rPr>
        <w:t>R</w:t>
      </w:r>
      <w:r w:rsidR="003E2EB7" w:rsidRPr="007F5225">
        <w:rPr>
          <w:rFonts w:ascii="Arial" w:eastAsia="Times New Roman" w:hAnsi="Arial" w:cs="Arial"/>
          <w:b/>
          <w:i/>
          <w:iCs/>
          <w:lang w:eastAsia="lt-LT"/>
        </w:rPr>
        <w:t>eikalavimai</w:t>
      </w:r>
      <w:r w:rsidR="003E2EB7" w:rsidRPr="007F5225">
        <w:rPr>
          <w:rFonts w:ascii="Arial" w:hAnsi="Arial" w:cs="Arial"/>
          <w:b/>
          <w:i/>
          <w:iCs/>
        </w:rPr>
        <w:t xml:space="preserve"> </w:t>
      </w:r>
      <w:r w:rsidR="003E2EB7">
        <w:rPr>
          <w:rFonts w:ascii="Arial" w:eastAsia="Times New Roman" w:hAnsi="Arial" w:cs="Arial"/>
          <w:b/>
          <w:bCs/>
          <w:i/>
          <w:iCs/>
          <w:lang w:eastAsia="lt-LT"/>
        </w:rPr>
        <w:t xml:space="preserve">objektų ar jų dalių statybą, rekonstravimą ar atnaujinimą (modernizavimą) </w:t>
      </w:r>
      <w:r w:rsidR="003E2EB7">
        <w:rPr>
          <w:rFonts w:ascii="Arial" w:hAnsi="Arial" w:cs="Arial"/>
          <w:b/>
          <w:i/>
          <w:iCs/>
        </w:rPr>
        <w:t xml:space="preserve">Bendrovės priėmimo komisijai </w:t>
      </w:r>
      <w:r w:rsidR="003E2EB7">
        <w:rPr>
          <w:rFonts w:ascii="Arial" w:eastAsia="Times New Roman" w:hAnsi="Arial" w:cs="Arial"/>
          <w:b/>
          <w:bCs/>
          <w:i/>
          <w:iCs/>
          <w:lang w:eastAsia="lt-LT"/>
        </w:rPr>
        <w:t xml:space="preserve">priimant </w:t>
      </w:r>
      <w:r w:rsidR="009D0B43" w:rsidRPr="009D0B43">
        <w:rPr>
          <w:rFonts w:ascii="Arial" w:hAnsi="Arial" w:cs="Arial"/>
          <w:b/>
          <w:bCs/>
        </w:rPr>
        <w:t>laikinam naudojimui</w:t>
      </w:r>
      <w:r w:rsidR="00DD2F12">
        <w:rPr>
          <w:rFonts w:ascii="Arial" w:hAnsi="Arial" w:cs="Arial"/>
          <w:b/>
          <w:bCs/>
        </w:rPr>
        <w:t xml:space="preserve">, </w:t>
      </w:r>
      <w:r w:rsidR="009D0B43" w:rsidRPr="009D0B43">
        <w:rPr>
          <w:rFonts w:ascii="Arial" w:hAnsi="Arial" w:cs="Arial"/>
          <w:b/>
          <w:bCs/>
        </w:rPr>
        <w:t>bandomajai eksploatacijai</w:t>
      </w:r>
      <w:r w:rsidR="00DD2F12">
        <w:rPr>
          <w:rFonts w:ascii="Arial" w:hAnsi="Arial" w:cs="Arial"/>
          <w:b/>
          <w:bCs/>
        </w:rPr>
        <w:t xml:space="preserve"> ir atliekant techninį įvertinimą</w:t>
      </w:r>
      <w:r w:rsidR="009D0B43" w:rsidRPr="009D0B43">
        <w:rPr>
          <w:rFonts w:ascii="Arial" w:hAnsi="Arial" w:cs="Arial"/>
          <w:b/>
          <w:bCs/>
        </w:rPr>
        <w:t>:</w:t>
      </w:r>
    </w:p>
    <w:p w14:paraId="6AC1BAAD" w14:textId="739D55B5" w:rsidR="00483B67" w:rsidRPr="004A4780" w:rsidRDefault="00483B67" w:rsidP="00FD4798">
      <w:pPr>
        <w:spacing w:after="0" w:line="360" w:lineRule="auto"/>
        <w:ind w:firstLine="284"/>
        <w:jc w:val="both"/>
        <w:rPr>
          <w:rFonts w:ascii="Arial" w:hAnsi="Arial" w:cs="Arial"/>
        </w:rPr>
      </w:pPr>
      <w:r>
        <w:rPr>
          <w:rFonts w:ascii="Arial" w:hAnsi="Arial" w:cs="Arial"/>
          <w:iCs/>
        </w:rPr>
        <w:t>4</w:t>
      </w:r>
      <w:r w:rsidRPr="00612545">
        <w:rPr>
          <w:rFonts w:ascii="Arial" w:hAnsi="Arial" w:cs="Arial"/>
          <w:iCs/>
        </w:rPr>
        <w:t>.</w:t>
      </w:r>
      <w:r w:rsidR="008F1E2A">
        <w:rPr>
          <w:rFonts w:ascii="Arial" w:hAnsi="Arial" w:cs="Arial"/>
          <w:iCs/>
        </w:rPr>
        <w:t>6</w:t>
      </w:r>
      <w:r w:rsidR="009D0B43">
        <w:rPr>
          <w:rFonts w:ascii="Arial" w:hAnsi="Arial" w:cs="Arial"/>
          <w:iCs/>
        </w:rPr>
        <w:t>.1</w:t>
      </w:r>
      <w:r w:rsidRPr="00612545">
        <w:rPr>
          <w:rFonts w:ascii="Arial" w:hAnsi="Arial" w:cs="Arial"/>
          <w:iCs/>
        </w:rPr>
        <w:t xml:space="preserve">. </w:t>
      </w:r>
      <w:r w:rsidR="009D0B43">
        <w:rPr>
          <w:rFonts w:ascii="Arial" w:hAnsi="Arial" w:cs="Arial"/>
        </w:rPr>
        <w:t>s</w:t>
      </w:r>
      <w:r w:rsidRPr="00612545">
        <w:rPr>
          <w:rFonts w:ascii="Arial" w:hAnsi="Arial" w:cs="Arial"/>
        </w:rPr>
        <w:t xml:space="preserve">iekiant </w:t>
      </w:r>
      <w:r>
        <w:rPr>
          <w:rFonts w:ascii="Arial" w:hAnsi="Arial" w:cs="Arial"/>
        </w:rPr>
        <w:t>kaip galima</w:t>
      </w:r>
      <w:r w:rsidRPr="00612545">
        <w:rPr>
          <w:rFonts w:ascii="Arial" w:hAnsi="Arial" w:cs="Arial"/>
        </w:rPr>
        <w:t xml:space="preserve"> sumažinti traukinių eismo pertraukas rekonstruojamuose ir remontuojamuose geležinkelių ruožuose, statybos ir montavimo darbai gali būti atliekami atskirais etapais, numatant galimybę pastatyt</w:t>
      </w:r>
      <w:r>
        <w:rPr>
          <w:rFonts w:ascii="Arial" w:hAnsi="Arial" w:cs="Arial"/>
        </w:rPr>
        <w:t>a</w:t>
      </w:r>
      <w:r w:rsidRPr="00612545">
        <w:rPr>
          <w:rFonts w:ascii="Arial" w:hAnsi="Arial" w:cs="Arial"/>
        </w:rPr>
        <w:t xml:space="preserve">s, </w:t>
      </w:r>
      <w:r w:rsidR="00253AD1">
        <w:rPr>
          <w:rFonts w:ascii="Arial" w:hAnsi="Arial" w:cs="Arial"/>
        </w:rPr>
        <w:t xml:space="preserve">rekonstruotas, </w:t>
      </w:r>
      <w:r w:rsidRPr="00612545">
        <w:rPr>
          <w:rFonts w:ascii="Arial" w:hAnsi="Arial" w:cs="Arial"/>
        </w:rPr>
        <w:t>sumontuot</w:t>
      </w:r>
      <w:r>
        <w:rPr>
          <w:rFonts w:ascii="Arial" w:hAnsi="Arial" w:cs="Arial"/>
        </w:rPr>
        <w:t>a</w:t>
      </w:r>
      <w:r w:rsidRPr="00612545">
        <w:rPr>
          <w:rFonts w:ascii="Arial" w:hAnsi="Arial" w:cs="Arial"/>
        </w:rPr>
        <w:t xml:space="preserve">s ar </w:t>
      </w:r>
      <w:r w:rsidR="00E24526">
        <w:rPr>
          <w:rFonts w:ascii="Arial" w:hAnsi="Arial" w:cs="Arial"/>
        </w:rPr>
        <w:t>suremontuotas</w:t>
      </w:r>
      <w:r w:rsidR="00E24526" w:rsidRPr="00612545">
        <w:rPr>
          <w:rFonts w:ascii="Arial" w:hAnsi="Arial" w:cs="Arial"/>
        </w:rPr>
        <w:t xml:space="preserve"> </w:t>
      </w:r>
      <w:r w:rsidRPr="00612545">
        <w:rPr>
          <w:rFonts w:ascii="Arial" w:hAnsi="Arial" w:cs="Arial"/>
        </w:rPr>
        <w:t>objekt</w:t>
      </w:r>
      <w:r>
        <w:rPr>
          <w:rFonts w:ascii="Arial" w:hAnsi="Arial" w:cs="Arial"/>
        </w:rPr>
        <w:t>ų dalis Bendrovės priėmimo komisijai</w:t>
      </w:r>
      <w:r w:rsidRPr="00612545">
        <w:rPr>
          <w:rFonts w:ascii="Arial" w:hAnsi="Arial" w:cs="Arial"/>
        </w:rPr>
        <w:t xml:space="preserve"> atskirai priimti </w:t>
      </w:r>
      <w:r w:rsidRPr="009D0B43">
        <w:rPr>
          <w:rFonts w:ascii="Arial" w:hAnsi="Arial" w:cs="Arial"/>
        </w:rPr>
        <w:t>laikinam naudojimui ar bandomajai eksploatacijai,</w:t>
      </w:r>
      <w:r>
        <w:rPr>
          <w:rFonts w:ascii="Arial" w:hAnsi="Arial" w:cs="Arial"/>
        </w:rPr>
        <w:t xml:space="preserve"> jei </w:t>
      </w:r>
      <w:r w:rsidRPr="00953457">
        <w:rPr>
          <w:rFonts w:ascii="Arial" w:hAnsi="Arial" w:cs="Arial"/>
        </w:rPr>
        <w:t xml:space="preserve">jie neturi </w:t>
      </w:r>
      <w:r w:rsidRPr="00FA4A48">
        <w:rPr>
          <w:rFonts w:ascii="Arial" w:hAnsi="Arial" w:cs="Arial"/>
        </w:rPr>
        <w:t>esminių trūkumų</w:t>
      </w:r>
      <w:r w:rsidR="00262F16">
        <w:rPr>
          <w:rFonts w:ascii="Arial" w:hAnsi="Arial" w:cs="Arial"/>
        </w:rPr>
        <w:t>;</w:t>
      </w:r>
    </w:p>
    <w:p w14:paraId="53E71093" w14:textId="43A80B35" w:rsidR="0099114F" w:rsidRDefault="00483B67" w:rsidP="00FD4798">
      <w:pPr>
        <w:tabs>
          <w:tab w:val="left" w:pos="900"/>
        </w:tabs>
        <w:spacing w:after="0" w:line="360" w:lineRule="auto"/>
        <w:ind w:firstLine="284"/>
        <w:jc w:val="both"/>
        <w:rPr>
          <w:rFonts w:ascii="Arial" w:hAnsi="Arial" w:cs="Arial"/>
        </w:rPr>
      </w:pPr>
      <w:r w:rsidRPr="00AE6ABE">
        <w:rPr>
          <w:rFonts w:ascii="Arial" w:hAnsi="Arial" w:cs="Arial"/>
        </w:rPr>
        <w:t>4.</w:t>
      </w:r>
      <w:r w:rsidR="008F1E2A">
        <w:rPr>
          <w:rFonts w:ascii="Arial" w:hAnsi="Arial" w:cs="Arial"/>
        </w:rPr>
        <w:t>6</w:t>
      </w:r>
      <w:r w:rsidR="00DE0F83">
        <w:rPr>
          <w:rFonts w:ascii="Arial" w:hAnsi="Arial" w:cs="Arial"/>
        </w:rPr>
        <w:t>.2</w:t>
      </w:r>
      <w:r w:rsidRPr="00AE6ABE">
        <w:rPr>
          <w:rFonts w:ascii="Arial" w:hAnsi="Arial" w:cs="Arial"/>
        </w:rPr>
        <w:t xml:space="preserve">. </w:t>
      </w:r>
      <w:r w:rsidR="00163FC4" w:rsidRPr="00DE0F83">
        <w:rPr>
          <w:rFonts w:ascii="Arial" w:hAnsi="Arial" w:cs="Arial"/>
        </w:rPr>
        <w:t xml:space="preserve">Bendrovės priėmimo komisija </w:t>
      </w:r>
      <w:r w:rsidR="00953457" w:rsidRPr="00DE0F83">
        <w:rPr>
          <w:rFonts w:ascii="Arial" w:hAnsi="Arial" w:cs="Arial"/>
        </w:rPr>
        <w:t xml:space="preserve">prieš </w:t>
      </w:r>
      <w:r w:rsidR="00220DA3" w:rsidRPr="00DE0F83">
        <w:rPr>
          <w:rFonts w:ascii="Arial" w:hAnsi="Arial" w:cs="Arial"/>
        </w:rPr>
        <w:t xml:space="preserve">planuojamą </w:t>
      </w:r>
      <w:r w:rsidR="00C06355" w:rsidRPr="00DE0F83">
        <w:rPr>
          <w:rFonts w:ascii="Arial" w:hAnsi="Arial" w:cs="Arial"/>
        </w:rPr>
        <w:t>objekto priėmimo naudoti</w:t>
      </w:r>
      <w:r w:rsidR="00491A43" w:rsidRPr="00DE0F83">
        <w:rPr>
          <w:rFonts w:ascii="Arial" w:hAnsi="Arial" w:cs="Arial"/>
        </w:rPr>
        <w:t xml:space="preserve"> (laikina</w:t>
      </w:r>
      <w:r w:rsidR="009F0C1A" w:rsidRPr="00DE0F83">
        <w:rPr>
          <w:rFonts w:ascii="Arial" w:hAnsi="Arial" w:cs="Arial"/>
        </w:rPr>
        <w:t>m naudojimui</w:t>
      </w:r>
      <w:r w:rsidR="00491A43" w:rsidRPr="00DE0F83">
        <w:rPr>
          <w:rFonts w:ascii="Arial" w:hAnsi="Arial" w:cs="Arial"/>
        </w:rPr>
        <w:t xml:space="preserve">, </w:t>
      </w:r>
      <w:r w:rsidR="009F0C1A" w:rsidRPr="00DE0F83">
        <w:rPr>
          <w:rFonts w:ascii="Arial" w:hAnsi="Arial" w:cs="Arial"/>
        </w:rPr>
        <w:t xml:space="preserve">bandomajai eksploatacijai arba </w:t>
      </w:r>
      <w:r w:rsidR="00491A43" w:rsidRPr="00DE0F83">
        <w:rPr>
          <w:rFonts w:ascii="Arial" w:hAnsi="Arial" w:cs="Arial"/>
        </w:rPr>
        <w:t>nuolat</w:t>
      </w:r>
      <w:r w:rsidR="009F0C1A" w:rsidRPr="00DE0F83">
        <w:rPr>
          <w:rFonts w:ascii="Arial" w:hAnsi="Arial" w:cs="Arial"/>
        </w:rPr>
        <w:t>iniam naudojimui)</w:t>
      </w:r>
      <w:r w:rsidR="00C06355" w:rsidRPr="00DE0F83">
        <w:rPr>
          <w:rFonts w:ascii="Arial" w:hAnsi="Arial" w:cs="Arial"/>
        </w:rPr>
        <w:t xml:space="preserve"> </w:t>
      </w:r>
      <w:r w:rsidR="00EF4D81" w:rsidRPr="00DE0F83">
        <w:rPr>
          <w:rFonts w:ascii="Arial" w:hAnsi="Arial" w:cs="Arial"/>
        </w:rPr>
        <w:t>procedūrų</w:t>
      </w:r>
      <w:r w:rsidR="00C06355" w:rsidRPr="00DE0F83">
        <w:rPr>
          <w:rFonts w:ascii="Arial" w:hAnsi="Arial" w:cs="Arial"/>
        </w:rPr>
        <w:t xml:space="preserve"> pradžią </w:t>
      </w:r>
      <w:r w:rsidR="002E71CB" w:rsidRPr="00DE0F83">
        <w:rPr>
          <w:rFonts w:ascii="Arial" w:hAnsi="Arial" w:cs="Arial"/>
        </w:rPr>
        <w:t>g</w:t>
      </w:r>
      <w:r w:rsidR="00C7312B" w:rsidRPr="00DE0F83">
        <w:rPr>
          <w:rFonts w:ascii="Arial" w:hAnsi="Arial" w:cs="Arial"/>
        </w:rPr>
        <w:t xml:space="preserve">ali </w:t>
      </w:r>
      <w:r w:rsidR="00163FC4" w:rsidRPr="00DE0F83">
        <w:rPr>
          <w:rFonts w:ascii="Arial" w:hAnsi="Arial" w:cs="Arial"/>
        </w:rPr>
        <w:t>atlik</w:t>
      </w:r>
      <w:r w:rsidR="00C7312B" w:rsidRPr="00DE0F83">
        <w:rPr>
          <w:rFonts w:ascii="Arial" w:hAnsi="Arial" w:cs="Arial"/>
        </w:rPr>
        <w:t>ti</w:t>
      </w:r>
      <w:r w:rsidR="00163FC4" w:rsidRPr="00DE0F83">
        <w:rPr>
          <w:rFonts w:ascii="Arial" w:hAnsi="Arial" w:cs="Arial"/>
        </w:rPr>
        <w:t xml:space="preserve"> techninį įvertinimą</w:t>
      </w:r>
      <w:r w:rsidRPr="00DE0F83">
        <w:rPr>
          <w:rFonts w:ascii="Arial" w:hAnsi="Arial" w:cs="Arial"/>
        </w:rPr>
        <w:t>,</w:t>
      </w:r>
      <w:r w:rsidRPr="00BE1EC2">
        <w:rPr>
          <w:rFonts w:ascii="Arial" w:hAnsi="Arial" w:cs="Arial"/>
        </w:rPr>
        <w:t xml:space="preserve"> </w:t>
      </w:r>
      <w:r w:rsidR="006E17AE" w:rsidRPr="00F055CE">
        <w:rPr>
          <w:rFonts w:ascii="Arial" w:hAnsi="Arial" w:cs="Arial"/>
        </w:rPr>
        <w:t>siekiant įsitikinti, kad priėmimui pasiruošta tinkamai</w:t>
      </w:r>
      <w:r w:rsidR="006E17AE" w:rsidRPr="00026BE3">
        <w:rPr>
          <w:rFonts w:ascii="Arial" w:hAnsi="Arial" w:cs="Arial"/>
        </w:rPr>
        <w:t>.</w:t>
      </w:r>
      <w:r w:rsidR="006E17AE">
        <w:rPr>
          <w:rFonts w:ascii="Arial" w:hAnsi="Arial" w:cs="Arial"/>
        </w:rPr>
        <w:t xml:space="preserve"> K</w:t>
      </w:r>
      <w:r w:rsidRPr="00BE1EC2">
        <w:rPr>
          <w:rFonts w:ascii="Arial" w:hAnsi="Arial" w:cs="Arial"/>
        </w:rPr>
        <w:t>ai objektų ar jų dalių priėmimui atlikti būtina nutraukti ar apriboti traukinių eismą daugiau nei 24 valandoms, išjungti traukinių eismo valdymo ir susijusius elektros tiekimo ir telekomunikacijų įrenginius</w:t>
      </w:r>
      <w:r w:rsidR="00894CC2">
        <w:rPr>
          <w:rFonts w:ascii="Arial" w:hAnsi="Arial" w:cs="Arial"/>
        </w:rPr>
        <w:t xml:space="preserve">, objekto priėmimo naudoti </w:t>
      </w:r>
      <w:r w:rsidR="00B01DB6">
        <w:rPr>
          <w:rFonts w:ascii="Arial" w:hAnsi="Arial" w:cs="Arial"/>
        </w:rPr>
        <w:t>organizavimas atliekamas tik po to, kai atlikus techninį įvertinimą nustatoma, kad priėmimui pasiruošta tinkamai, nėra esminių trūkumų ir pasirašomos reikiamos telegramos</w:t>
      </w:r>
      <w:r w:rsidR="00816A94">
        <w:rPr>
          <w:rFonts w:ascii="Arial" w:hAnsi="Arial" w:cs="Arial"/>
        </w:rPr>
        <w:t xml:space="preserve"> (eismo pertraukos skyrimo, įrenginių išjungimo ar kt.)</w:t>
      </w:r>
      <w:r w:rsidR="00262F16">
        <w:rPr>
          <w:rFonts w:ascii="Arial" w:hAnsi="Arial" w:cs="Arial"/>
        </w:rPr>
        <w:t>;</w:t>
      </w:r>
    </w:p>
    <w:p w14:paraId="48373959" w14:textId="69ECE21D" w:rsidR="00FB0B3F" w:rsidRDefault="00FB0B3F" w:rsidP="00FD4798">
      <w:pPr>
        <w:spacing w:after="0" w:line="360" w:lineRule="auto"/>
        <w:ind w:firstLine="284"/>
        <w:jc w:val="both"/>
        <w:rPr>
          <w:rFonts w:ascii="Arial" w:hAnsi="Arial" w:cs="Arial"/>
        </w:rPr>
      </w:pPr>
      <w:r>
        <w:rPr>
          <w:rFonts w:ascii="Arial" w:hAnsi="Arial" w:cs="Arial"/>
        </w:rPr>
        <w:t>4</w:t>
      </w:r>
      <w:r w:rsidRPr="00485A6C">
        <w:rPr>
          <w:rFonts w:ascii="Arial" w:hAnsi="Arial" w:cs="Arial"/>
        </w:rPr>
        <w:t>.</w:t>
      </w:r>
      <w:r w:rsidR="008F1E2A">
        <w:rPr>
          <w:rFonts w:ascii="Arial" w:hAnsi="Arial" w:cs="Arial"/>
        </w:rPr>
        <w:t>6</w:t>
      </w:r>
      <w:r w:rsidR="00DE0F83">
        <w:rPr>
          <w:rFonts w:ascii="Arial" w:hAnsi="Arial" w:cs="Arial"/>
        </w:rPr>
        <w:t>.3</w:t>
      </w:r>
      <w:r w:rsidRPr="00485A6C">
        <w:rPr>
          <w:rFonts w:ascii="Arial" w:hAnsi="Arial" w:cs="Arial"/>
        </w:rPr>
        <w:t xml:space="preserve">. </w:t>
      </w:r>
      <w:r w:rsidR="00262F16">
        <w:rPr>
          <w:rFonts w:ascii="Arial" w:hAnsi="Arial" w:cs="Arial"/>
        </w:rPr>
        <w:t>a</w:t>
      </w:r>
      <w:r w:rsidR="00121ACF" w:rsidRPr="00121ACF">
        <w:rPr>
          <w:rFonts w:ascii="Arial" w:hAnsi="Arial" w:cs="Arial"/>
        </w:rPr>
        <w:t>tliekant techninį vertinimą</w:t>
      </w:r>
      <w:r w:rsidR="00DB5714" w:rsidRPr="00BE1EC2">
        <w:rPr>
          <w:rFonts w:ascii="Arial" w:hAnsi="Arial" w:cs="Arial"/>
        </w:rPr>
        <w:t xml:space="preserve"> Bendrovės priėmimo komisija atlieka priduodamų objektų ar jų dalių kontrolinius testavimus ir matavimus, patikrina rangovo teikiamus techninius, patikros ir matavimų bei kitus susijusius dokumentus</w:t>
      </w:r>
      <w:r w:rsidR="00F938E7">
        <w:rPr>
          <w:rFonts w:ascii="Arial" w:hAnsi="Arial" w:cs="Arial"/>
        </w:rPr>
        <w:t xml:space="preserve">, patikrina ar </w:t>
      </w:r>
      <w:r w:rsidR="007A77ED">
        <w:rPr>
          <w:rFonts w:ascii="Arial" w:hAnsi="Arial" w:cs="Arial"/>
        </w:rPr>
        <w:t>objektai atitinka projektą</w:t>
      </w:r>
      <w:r w:rsidR="00DB5714" w:rsidRPr="00BE1EC2">
        <w:rPr>
          <w:rFonts w:ascii="Arial" w:hAnsi="Arial" w:cs="Arial"/>
        </w:rPr>
        <w:t xml:space="preserve"> ir surašo techninio įvertinimo aktą, </w:t>
      </w:r>
      <w:r w:rsidR="00B07774" w:rsidRPr="00BE1EC2">
        <w:rPr>
          <w:rFonts w:ascii="Arial" w:hAnsi="Arial" w:cs="Arial"/>
        </w:rPr>
        <w:t xml:space="preserve">kuriame aprašomi atlikti patikrinimai ir </w:t>
      </w:r>
      <w:r w:rsidR="00DB5714" w:rsidRPr="00BE1EC2">
        <w:rPr>
          <w:rFonts w:ascii="Arial" w:hAnsi="Arial" w:cs="Arial"/>
        </w:rPr>
        <w:t>nurod</w:t>
      </w:r>
      <w:r w:rsidR="00B07774" w:rsidRPr="00BE1EC2">
        <w:rPr>
          <w:rFonts w:ascii="Arial" w:hAnsi="Arial" w:cs="Arial"/>
        </w:rPr>
        <w:t>omi</w:t>
      </w:r>
      <w:r w:rsidR="00DB5714" w:rsidRPr="00BE1EC2">
        <w:rPr>
          <w:rFonts w:ascii="Arial" w:hAnsi="Arial" w:cs="Arial"/>
        </w:rPr>
        <w:t xml:space="preserve"> vis</w:t>
      </w:r>
      <w:r w:rsidR="00B07774" w:rsidRPr="00BE1EC2">
        <w:rPr>
          <w:rFonts w:ascii="Arial" w:hAnsi="Arial" w:cs="Arial"/>
        </w:rPr>
        <w:t>i</w:t>
      </w:r>
      <w:r w:rsidR="00DB5714" w:rsidRPr="00BE1EC2">
        <w:rPr>
          <w:rFonts w:ascii="Arial" w:hAnsi="Arial" w:cs="Arial"/>
        </w:rPr>
        <w:t xml:space="preserve"> aptikt</w:t>
      </w:r>
      <w:r w:rsidR="00B07774" w:rsidRPr="00BE1EC2">
        <w:rPr>
          <w:rFonts w:ascii="Arial" w:hAnsi="Arial" w:cs="Arial"/>
        </w:rPr>
        <w:t>i</w:t>
      </w:r>
      <w:r w:rsidR="00DB5714" w:rsidRPr="00BE1EC2">
        <w:rPr>
          <w:rFonts w:ascii="Arial" w:hAnsi="Arial" w:cs="Arial"/>
        </w:rPr>
        <w:t xml:space="preserve"> trūkum</w:t>
      </w:r>
      <w:r w:rsidR="00B07774" w:rsidRPr="00BE1EC2">
        <w:rPr>
          <w:rFonts w:ascii="Arial" w:hAnsi="Arial" w:cs="Arial"/>
        </w:rPr>
        <w:t>ai</w:t>
      </w:r>
      <w:r w:rsidR="00DB5714" w:rsidRPr="00BE1EC2">
        <w:rPr>
          <w:rFonts w:ascii="Arial" w:hAnsi="Arial" w:cs="Arial"/>
        </w:rPr>
        <w:t xml:space="preserve">. </w:t>
      </w:r>
      <w:r w:rsidRPr="00485A6C">
        <w:rPr>
          <w:rFonts w:ascii="Arial" w:hAnsi="Arial" w:cs="Arial"/>
        </w:rPr>
        <w:t xml:space="preserve">Draudžiama priimti objektus </w:t>
      </w:r>
      <w:r>
        <w:rPr>
          <w:rFonts w:ascii="Arial" w:hAnsi="Arial" w:cs="Arial"/>
        </w:rPr>
        <w:t xml:space="preserve">ar </w:t>
      </w:r>
      <w:r w:rsidRPr="00485A6C">
        <w:rPr>
          <w:rFonts w:ascii="Arial" w:hAnsi="Arial" w:cs="Arial"/>
        </w:rPr>
        <w:t xml:space="preserve">jų dalis su esminiais trūkumais. Visus </w:t>
      </w:r>
      <w:r w:rsidR="001D577D">
        <w:rPr>
          <w:rFonts w:ascii="Arial" w:hAnsi="Arial" w:cs="Arial"/>
        </w:rPr>
        <w:t xml:space="preserve">techninio įvertinimo </w:t>
      </w:r>
      <w:r w:rsidR="00EF070F">
        <w:rPr>
          <w:rFonts w:ascii="Arial" w:hAnsi="Arial" w:cs="Arial"/>
        </w:rPr>
        <w:t>(</w:t>
      </w:r>
      <w:r w:rsidRPr="00485A6C">
        <w:rPr>
          <w:rFonts w:ascii="Arial" w:hAnsi="Arial" w:cs="Arial"/>
        </w:rPr>
        <w:t>darbų atlikimo ir kontrolinių patikrinimų</w:t>
      </w:r>
      <w:r w:rsidR="00EF070F">
        <w:rPr>
          <w:rFonts w:ascii="Arial" w:hAnsi="Arial" w:cs="Arial"/>
        </w:rPr>
        <w:t>)</w:t>
      </w:r>
      <w:r w:rsidRPr="00485A6C">
        <w:rPr>
          <w:rFonts w:ascii="Arial" w:hAnsi="Arial" w:cs="Arial"/>
        </w:rPr>
        <w:t xml:space="preserve"> metu nustatytus esminius trūkumus rangovas, pagal </w:t>
      </w:r>
      <w:r>
        <w:rPr>
          <w:rFonts w:ascii="Arial" w:hAnsi="Arial" w:cs="Arial"/>
        </w:rPr>
        <w:t xml:space="preserve">nustatytų </w:t>
      </w:r>
      <w:r w:rsidRPr="00485A6C">
        <w:rPr>
          <w:rFonts w:ascii="Arial" w:hAnsi="Arial" w:cs="Arial"/>
        </w:rPr>
        <w:t xml:space="preserve">trūkumų </w:t>
      </w:r>
      <w:r>
        <w:rPr>
          <w:rFonts w:ascii="Arial" w:hAnsi="Arial" w:cs="Arial"/>
        </w:rPr>
        <w:t xml:space="preserve">akte nurodytą trūkumų </w:t>
      </w:r>
      <w:r w:rsidRPr="00485A6C">
        <w:rPr>
          <w:rFonts w:ascii="Arial" w:hAnsi="Arial" w:cs="Arial"/>
        </w:rPr>
        <w:t>šalinimo grafiką, turi pašalinti iki objektų ar jų dal</w:t>
      </w:r>
      <w:r w:rsidR="00D85421">
        <w:rPr>
          <w:rFonts w:ascii="Arial" w:hAnsi="Arial" w:cs="Arial"/>
        </w:rPr>
        <w:t>ių</w:t>
      </w:r>
      <w:r w:rsidRPr="00485A6C">
        <w:rPr>
          <w:rFonts w:ascii="Arial" w:hAnsi="Arial" w:cs="Arial"/>
        </w:rPr>
        <w:t xml:space="preserve"> priėmimo </w:t>
      </w:r>
      <w:r>
        <w:rPr>
          <w:rFonts w:ascii="Arial" w:hAnsi="Arial" w:cs="Arial"/>
        </w:rPr>
        <w:t xml:space="preserve">nuolatiniam naudojimui </w:t>
      </w:r>
      <w:r w:rsidRPr="00485A6C">
        <w:rPr>
          <w:rFonts w:ascii="Arial" w:hAnsi="Arial" w:cs="Arial"/>
        </w:rPr>
        <w:t>akto pasirašymo ir traukinių eismo atnaujinimo</w:t>
      </w:r>
      <w:r>
        <w:rPr>
          <w:rFonts w:ascii="Arial" w:hAnsi="Arial" w:cs="Arial"/>
        </w:rPr>
        <w:t xml:space="preserve"> (kai taikoma)</w:t>
      </w:r>
      <w:r w:rsidRPr="00485A6C">
        <w:rPr>
          <w:rFonts w:ascii="Arial" w:hAnsi="Arial" w:cs="Arial"/>
        </w:rPr>
        <w:t>.</w:t>
      </w:r>
      <w:r w:rsidR="001D577D">
        <w:rPr>
          <w:rFonts w:ascii="Arial" w:hAnsi="Arial" w:cs="Arial"/>
        </w:rPr>
        <w:t xml:space="preserve"> </w:t>
      </w:r>
      <w:r w:rsidR="007615E1">
        <w:rPr>
          <w:rFonts w:ascii="Arial" w:hAnsi="Arial" w:cs="Arial"/>
        </w:rPr>
        <w:t>Bendrovės priėmimo k</w:t>
      </w:r>
      <w:r w:rsidR="00A5538F">
        <w:rPr>
          <w:rFonts w:ascii="Arial" w:hAnsi="Arial" w:cs="Arial"/>
        </w:rPr>
        <w:t>omisija gali priimti objektus su neesminiais trūkumais</w:t>
      </w:r>
      <w:r w:rsidR="00B528E1">
        <w:rPr>
          <w:rFonts w:ascii="Arial" w:hAnsi="Arial" w:cs="Arial"/>
        </w:rPr>
        <w:t>,</w:t>
      </w:r>
      <w:r w:rsidR="000D3B82" w:rsidRPr="008752B0">
        <w:rPr>
          <w:rFonts w:ascii="Arial" w:hAnsi="Arial" w:cs="Arial"/>
        </w:rPr>
        <w:t xml:space="preserve"> akte nurod</w:t>
      </w:r>
      <w:r w:rsidR="000D3B82">
        <w:rPr>
          <w:rFonts w:ascii="Arial" w:hAnsi="Arial" w:cs="Arial"/>
        </w:rPr>
        <w:t>yti</w:t>
      </w:r>
      <w:r w:rsidR="00B528E1">
        <w:rPr>
          <w:rFonts w:ascii="Arial" w:hAnsi="Arial" w:cs="Arial"/>
        </w:rPr>
        <w:t xml:space="preserve"> nustatytus neesminius trūkumus</w:t>
      </w:r>
      <w:r w:rsidR="000D3B82" w:rsidRPr="008752B0">
        <w:rPr>
          <w:rFonts w:ascii="Arial" w:hAnsi="Arial" w:cs="Arial"/>
        </w:rPr>
        <w:t xml:space="preserve"> ir </w:t>
      </w:r>
      <w:r w:rsidR="00B528E1">
        <w:rPr>
          <w:rFonts w:ascii="Arial" w:hAnsi="Arial" w:cs="Arial"/>
        </w:rPr>
        <w:t xml:space="preserve">nustatyti </w:t>
      </w:r>
      <w:r w:rsidR="000D3B82" w:rsidRPr="008752B0">
        <w:rPr>
          <w:rFonts w:ascii="Arial" w:hAnsi="Arial" w:cs="Arial"/>
        </w:rPr>
        <w:t>jų šalinimo termin</w:t>
      </w:r>
      <w:r w:rsidR="00B528E1">
        <w:rPr>
          <w:rFonts w:ascii="Arial" w:hAnsi="Arial" w:cs="Arial"/>
        </w:rPr>
        <w:t>us</w:t>
      </w:r>
      <w:r w:rsidR="00A5538F">
        <w:rPr>
          <w:rFonts w:ascii="Arial" w:hAnsi="Arial" w:cs="Arial"/>
        </w:rPr>
        <w:t xml:space="preserve">. </w:t>
      </w:r>
      <w:r w:rsidR="00EF070F">
        <w:rPr>
          <w:rFonts w:ascii="Arial" w:hAnsi="Arial" w:cs="Arial"/>
        </w:rPr>
        <w:t xml:space="preserve">Techninio įvertinimo metu nustatytus neesminius trūkumus rangovas </w:t>
      </w:r>
      <w:r w:rsidR="0020503C">
        <w:rPr>
          <w:rFonts w:ascii="Arial" w:hAnsi="Arial" w:cs="Arial"/>
        </w:rPr>
        <w:t>turi ištaisyti per neesminių trūkumų sąraše nustatytus terminus. Ištaisęs nustatytus trūkumus rangovas turi pateikti trūkumų ištaisymą patvirtinančią informaciją (tr</w:t>
      </w:r>
      <w:r w:rsidR="00393F92">
        <w:rPr>
          <w:rFonts w:ascii="Arial" w:hAnsi="Arial" w:cs="Arial"/>
        </w:rPr>
        <w:t xml:space="preserve">ūkumų sąrašus su atsakingų </w:t>
      </w:r>
      <w:r w:rsidR="00293D24">
        <w:rPr>
          <w:rFonts w:ascii="Arial" w:hAnsi="Arial" w:cs="Arial"/>
        </w:rPr>
        <w:t xml:space="preserve">rangovo, </w:t>
      </w:r>
      <w:r w:rsidR="00393F92">
        <w:rPr>
          <w:rFonts w:ascii="Arial" w:hAnsi="Arial" w:cs="Arial"/>
        </w:rPr>
        <w:t>Bendrovė</w:t>
      </w:r>
      <w:r w:rsidR="00293D24">
        <w:rPr>
          <w:rFonts w:ascii="Arial" w:hAnsi="Arial" w:cs="Arial"/>
        </w:rPr>
        <w:t>s</w:t>
      </w:r>
      <w:r w:rsidR="00393F92">
        <w:rPr>
          <w:rFonts w:ascii="Arial" w:hAnsi="Arial" w:cs="Arial"/>
        </w:rPr>
        <w:t xml:space="preserve"> ir statybos darbų techninės priežiūros </w:t>
      </w:r>
      <w:r w:rsidR="00293D24">
        <w:rPr>
          <w:rFonts w:ascii="Arial" w:hAnsi="Arial" w:cs="Arial"/>
        </w:rPr>
        <w:t>atstovų parašais, patvirtinančiais, kad trūkumų ištaisymas patikrintas ir priimtas)</w:t>
      </w:r>
      <w:r w:rsidR="00262F16">
        <w:rPr>
          <w:rFonts w:ascii="Arial" w:hAnsi="Arial" w:cs="Arial"/>
        </w:rPr>
        <w:t>;</w:t>
      </w:r>
      <w:r w:rsidR="0020503C">
        <w:rPr>
          <w:rFonts w:ascii="Arial" w:hAnsi="Arial" w:cs="Arial"/>
        </w:rPr>
        <w:t xml:space="preserve"> </w:t>
      </w:r>
    </w:p>
    <w:p w14:paraId="3E4B5668" w14:textId="2F914C01" w:rsidR="00621E78" w:rsidRPr="008752B0" w:rsidRDefault="00621E78" w:rsidP="00FD4798">
      <w:pPr>
        <w:spacing w:after="0" w:line="360" w:lineRule="auto"/>
        <w:ind w:firstLine="284"/>
        <w:jc w:val="both"/>
        <w:rPr>
          <w:rFonts w:ascii="Arial" w:hAnsi="Arial" w:cs="Arial"/>
        </w:rPr>
      </w:pPr>
      <w:bookmarkStart w:id="1" w:name="_Hlk52520645"/>
      <w:r>
        <w:rPr>
          <w:rFonts w:ascii="Arial" w:hAnsi="Arial" w:cs="Arial"/>
        </w:rPr>
        <w:t>4</w:t>
      </w:r>
      <w:r w:rsidRPr="008752B0">
        <w:rPr>
          <w:rFonts w:ascii="Arial" w:hAnsi="Arial" w:cs="Arial"/>
        </w:rPr>
        <w:t>.</w:t>
      </w:r>
      <w:r w:rsidR="008F1E2A">
        <w:rPr>
          <w:rFonts w:ascii="Arial" w:hAnsi="Arial" w:cs="Arial"/>
        </w:rPr>
        <w:t>6</w:t>
      </w:r>
      <w:r w:rsidR="00121ACF">
        <w:rPr>
          <w:rFonts w:ascii="Arial" w:hAnsi="Arial" w:cs="Arial"/>
        </w:rPr>
        <w:t>.4</w:t>
      </w:r>
      <w:r w:rsidRPr="00121ACF">
        <w:rPr>
          <w:rFonts w:ascii="Arial" w:hAnsi="Arial" w:cs="Arial"/>
        </w:rPr>
        <w:t xml:space="preserve">. </w:t>
      </w:r>
      <w:r w:rsidR="00262F16">
        <w:rPr>
          <w:rFonts w:ascii="Arial" w:hAnsi="Arial" w:cs="Arial"/>
        </w:rPr>
        <w:t>p</w:t>
      </w:r>
      <w:r w:rsidRPr="00121ACF">
        <w:rPr>
          <w:rFonts w:ascii="Arial" w:hAnsi="Arial" w:cs="Arial"/>
        </w:rPr>
        <w:t>riimant objektus ar jų dalis laikinajam naudojimui ar bandomajai eksploatacijai,</w:t>
      </w:r>
      <w:r w:rsidRPr="008752B0">
        <w:rPr>
          <w:rFonts w:ascii="Arial" w:hAnsi="Arial" w:cs="Arial"/>
        </w:rPr>
        <w:t xml:space="preserve"> </w:t>
      </w:r>
      <w:r w:rsidR="00FD148C">
        <w:rPr>
          <w:rFonts w:ascii="Arial" w:hAnsi="Arial" w:cs="Arial"/>
        </w:rPr>
        <w:t xml:space="preserve">Bendrovės priėmimo </w:t>
      </w:r>
      <w:r w:rsidRPr="008752B0">
        <w:rPr>
          <w:rFonts w:ascii="Arial" w:hAnsi="Arial" w:cs="Arial"/>
        </w:rPr>
        <w:t>komisijos pirmininkas ar jo paskirtas komisijos narys priėmimo akte bei, kai tai būtina, E-11 formos</w:t>
      </w:r>
      <w:r w:rsidRPr="008752B0">
        <w:rPr>
          <w:rFonts w:ascii="Arial" w:hAnsi="Arial" w:cs="Arial"/>
          <w:i/>
        </w:rPr>
        <w:t xml:space="preserve"> Stoties kelių, iešmų, automatikos, ryšių ir kontaktinio tinklo apžiūros žurnale</w:t>
      </w:r>
      <w:r w:rsidRPr="008752B0">
        <w:rPr>
          <w:rFonts w:ascii="Arial" w:hAnsi="Arial" w:cs="Arial"/>
        </w:rPr>
        <w:t xml:space="preserve"> nustato laikino naudojimo ar bandomosios eksploatacijos terminą, traukinių ir riedmenų važiavimo tvarką bei, vadovaudamasis </w:t>
      </w:r>
      <w:r w:rsidRPr="008752B0">
        <w:rPr>
          <w:rFonts w:ascii="Arial" w:eastAsia="Times New Roman" w:hAnsi="Arial" w:cs="Arial"/>
          <w:i/>
          <w:lang w:eastAsia="lt-LT"/>
        </w:rPr>
        <w:t xml:space="preserve">Saugaus traukinių eismo užtikrinimo instrukcija remontuojant kelią </w:t>
      </w:r>
      <w:r w:rsidRPr="008752B0">
        <w:rPr>
          <w:rFonts w:ascii="Arial" w:eastAsia="Times New Roman" w:hAnsi="Arial" w:cs="Arial"/>
          <w:lang w:eastAsia="lt-LT"/>
        </w:rPr>
        <w:t>[</w:t>
      </w:r>
      <w:r>
        <w:rPr>
          <w:rFonts w:ascii="Arial" w:eastAsia="Times New Roman" w:hAnsi="Arial" w:cs="Arial"/>
          <w:lang w:eastAsia="lt-LT"/>
        </w:rPr>
        <w:t>7</w:t>
      </w:r>
      <w:r w:rsidRPr="008752B0">
        <w:rPr>
          <w:rFonts w:ascii="Arial" w:eastAsia="Times New Roman" w:hAnsi="Arial" w:cs="Arial"/>
          <w:lang w:eastAsia="lt-LT"/>
        </w:rPr>
        <w:t>]</w:t>
      </w:r>
      <w:r w:rsidRPr="008752B0">
        <w:rPr>
          <w:rFonts w:ascii="Arial" w:eastAsia="Times New Roman" w:hAnsi="Arial" w:cs="Arial"/>
          <w:i/>
          <w:lang w:eastAsia="lt-LT"/>
        </w:rPr>
        <w:t xml:space="preserve"> ir </w:t>
      </w:r>
      <w:r w:rsidRPr="008752B0">
        <w:rPr>
          <w:rFonts w:ascii="Arial" w:eastAsia="Times New Roman" w:hAnsi="Arial" w:cs="Arial"/>
          <w:i/>
          <w:lang w:eastAsia="lt-LT"/>
        </w:rPr>
        <w:lastRenderedPageBreak/>
        <w:t xml:space="preserve">Geležinkelio riedmenų greičio leistinų normų aprašu </w:t>
      </w:r>
      <w:r w:rsidRPr="008752B0">
        <w:rPr>
          <w:rFonts w:ascii="Arial" w:eastAsia="Times New Roman" w:hAnsi="Arial" w:cs="Arial"/>
          <w:lang w:eastAsia="lt-LT"/>
        </w:rPr>
        <w:t>[1</w:t>
      </w:r>
      <w:r>
        <w:rPr>
          <w:rFonts w:ascii="Arial" w:eastAsia="Times New Roman" w:hAnsi="Arial" w:cs="Arial"/>
          <w:lang w:eastAsia="lt-LT"/>
        </w:rPr>
        <w:t>0</w:t>
      </w:r>
      <w:r w:rsidRPr="008752B0">
        <w:rPr>
          <w:rFonts w:ascii="Arial" w:eastAsia="Times New Roman" w:hAnsi="Arial" w:cs="Arial"/>
          <w:lang w:eastAsia="lt-LT"/>
        </w:rPr>
        <w:t>]</w:t>
      </w:r>
      <w:r w:rsidRPr="008752B0">
        <w:rPr>
          <w:rFonts w:ascii="Arial" w:eastAsia="Times New Roman" w:hAnsi="Arial" w:cs="Arial"/>
          <w:i/>
          <w:lang w:eastAsia="lt-LT"/>
        </w:rPr>
        <w:t>,</w:t>
      </w:r>
      <w:r w:rsidRPr="008752B0">
        <w:rPr>
          <w:rFonts w:ascii="Arial" w:hAnsi="Arial" w:cs="Arial"/>
        </w:rPr>
        <w:t xml:space="preserve"> traukinių ir specialiųjų riedmenų eismo greitį priimamų objektų ir įrenginių naudojimo ribose, o, esant poreikiui, ir kitus papildomus reikalavimus, užtikrinančius saugų eismą</w:t>
      </w:r>
      <w:r w:rsidR="00262F16">
        <w:rPr>
          <w:rFonts w:ascii="Arial" w:hAnsi="Arial" w:cs="Arial"/>
        </w:rPr>
        <w:t>;</w:t>
      </w:r>
    </w:p>
    <w:p w14:paraId="6B3EA454" w14:textId="2F4EC4F1" w:rsidR="00621E78" w:rsidRPr="00F541BB" w:rsidRDefault="00621E78" w:rsidP="00FD4798">
      <w:pPr>
        <w:tabs>
          <w:tab w:val="left" w:pos="1276"/>
        </w:tabs>
        <w:spacing w:after="0" w:line="360" w:lineRule="auto"/>
        <w:ind w:firstLine="284"/>
        <w:jc w:val="both"/>
        <w:rPr>
          <w:rFonts w:ascii="Arial" w:hAnsi="Arial" w:cs="Arial"/>
        </w:rPr>
      </w:pPr>
      <w:r w:rsidRPr="00A86961">
        <w:rPr>
          <w:rFonts w:ascii="Arial" w:hAnsi="Arial" w:cs="Arial"/>
        </w:rPr>
        <w:t>4.</w:t>
      </w:r>
      <w:r w:rsidR="008F1E2A">
        <w:rPr>
          <w:rFonts w:ascii="Arial" w:hAnsi="Arial" w:cs="Arial"/>
        </w:rPr>
        <w:t>6</w:t>
      </w:r>
      <w:r w:rsidR="00121ACF">
        <w:rPr>
          <w:rFonts w:ascii="Arial" w:hAnsi="Arial" w:cs="Arial"/>
        </w:rPr>
        <w:t>.5.</w:t>
      </w:r>
      <w:r w:rsidRPr="00A86961">
        <w:rPr>
          <w:rFonts w:ascii="Arial" w:hAnsi="Arial" w:cs="Arial"/>
        </w:rPr>
        <w:t xml:space="preserve"> </w:t>
      </w:r>
      <w:r w:rsidR="00262F16">
        <w:rPr>
          <w:rFonts w:ascii="Arial" w:hAnsi="Arial" w:cs="Arial"/>
        </w:rPr>
        <w:t>l</w:t>
      </w:r>
      <w:r w:rsidRPr="00121ACF">
        <w:rPr>
          <w:rFonts w:ascii="Arial" w:hAnsi="Arial" w:cs="Arial"/>
        </w:rPr>
        <w:t>aikino naudojimo ir bandomosios eksploatacijos metu</w:t>
      </w:r>
      <w:r w:rsidRPr="00A86961">
        <w:rPr>
          <w:rFonts w:ascii="Arial" w:hAnsi="Arial" w:cs="Arial"/>
        </w:rPr>
        <w:t xml:space="preserve"> Bendrovės atsakingi statinių techniniai prižiūrėtojai nuolat stebi objektų </w:t>
      </w:r>
      <w:r w:rsidRPr="00F541BB">
        <w:rPr>
          <w:rFonts w:ascii="Arial" w:hAnsi="Arial" w:cs="Arial"/>
        </w:rPr>
        <w:t xml:space="preserve">ar jų dalių būklę, periodiškai tikrindami jų techninių parametrų bei veikimo atitikimą nustatytoms normoms ir instrukcijoms [4–7], fiksuoja nustatytus trūkumus ir imasi priemonių traukinių eismo saugai užtikrinti. Apie visus nustatytus trūkumus, Bendrovės atsakingi statinių techniniai prižiūrėtojai neatidėliotinai informuoja </w:t>
      </w:r>
      <w:r w:rsidR="008A1DCD">
        <w:rPr>
          <w:rFonts w:ascii="Arial" w:hAnsi="Arial" w:cs="Arial"/>
        </w:rPr>
        <w:t xml:space="preserve">Bendrovės projekto vadovą, </w:t>
      </w:r>
      <w:r w:rsidRPr="00F541BB">
        <w:rPr>
          <w:rFonts w:ascii="Arial" w:hAnsi="Arial" w:cs="Arial"/>
        </w:rPr>
        <w:t>rangovo bei atsakingus Bendrovės atstovus.</w:t>
      </w:r>
    </w:p>
    <w:p w14:paraId="5D330E78" w14:textId="48046E09" w:rsidR="00621E78" w:rsidRPr="00E01D14" w:rsidRDefault="00621E78" w:rsidP="00FD4798">
      <w:pPr>
        <w:tabs>
          <w:tab w:val="left" w:pos="1276"/>
        </w:tabs>
        <w:spacing w:after="0" w:line="360" w:lineRule="auto"/>
        <w:ind w:firstLine="284"/>
        <w:jc w:val="both"/>
        <w:rPr>
          <w:rFonts w:ascii="Arial" w:hAnsi="Arial" w:cs="Arial"/>
        </w:rPr>
      </w:pPr>
      <w:r w:rsidRPr="00902B52">
        <w:rPr>
          <w:rFonts w:ascii="Arial" w:hAnsi="Arial" w:cs="Arial"/>
        </w:rPr>
        <w:t>4.</w:t>
      </w:r>
      <w:r w:rsidR="008F1E2A">
        <w:rPr>
          <w:rFonts w:ascii="Arial" w:hAnsi="Arial" w:cs="Arial"/>
        </w:rPr>
        <w:t>6</w:t>
      </w:r>
      <w:r w:rsidR="00121ACF">
        <w:rPr>
          <w:rFonts w:ascii="Arial" w:hAnsi="Arial" w:cs="Arial"/>
        </w:rPr>
        <w:t>.6</w:t>
      </w:r>
      <w:r w:rsidRPr="00902B52">
        <w:rPr>
          <w:rFonts w:ascii="Arial" w:hAnsi="Arial" w:cs="Arial"/>
        </w:rPr>
        <w:t xml:space="preserve">. </w:t>
      </w:r>
      <w:r w:rsidRPr="00121ACF">
        <w:rPr>
          <w:rFonts w:ascii="Arial" w:hAnsi="Arial" w:cs="Arial"/>
        </w:rPr>
        <w:t>Pasibaigus laikina</w:t>
      </w:r>
      <w:r w:rsidR="00147906" w:rsidRPr="00121ACF">
        <w:rPr>
          <w:rFonts w:ascii="Arial" w:hAnsi="Arial" w:cs="Arial"/>
        </w:rPr>
        <w:t>m naudojimui</w:t>
      </w:r>
      <w:r w:rsidRPr="00121ACF">
        <w:rPr>
          <w:rFonts w:ascii="Arial" w:hAnsi="Arial" w:cs="Arial"/>
        </w:rPr>
        <w:t xml:space="preserve"> ar bandomajai eksploatacijai bei rangovui pašalinus laikino</w:t>
      </w:r>
      <w:r w:rsidR="00F445DA" w:rsidRPr="00121ACF">
        <w:rPr>
          <w:rFonts w:ascii="Arial" w:hAnsi="Arial" w:cs="Arial"/>
        </w:rPr>
        <w:t>jo naudojimo</w:t>
      </w:r>
      <w:r w:rsidRPr="00121ACF">
        <w:rPr>
          <w:rFonts w:ascii="Arial" w:hAnsi="Arial" w:cs="Arial"/>
        </w:rPr>
        <w:t xml:space="preserve"> ar bandomosios eksploatacijos metu nustatytus </w:t>
      </w:r>
      <w:r w:rsidR="00C7312B" w:rsidRPr="00121ACF">
        <w:rPr>
          <w:rFonts w:ascii="Arial" w:hAnsi="Arial" w:cs="Arial"/>
        </w:rPr>
        <w:t xml:space="preserve">neesminius </w:t>
      </w:r>
      <w:r w:rsidRPr="00121ACF">
        <w:rPr>
          <w:rFonts w:ascii="Arial" w:hAnsi="Arial" w:cs="Arial"/>
        </w:rPr>
        <w:t>trūkumus</w:t>
      </w:r>
      <w:r w:rsidR="00C7312B" w:rsidRPr="00121ACF">
        <w:rPr>
          <w:rFonts w:ascii="Arial" w:hAnsi="Arial" w:cs="Arial"/>
        </w:rPr>
        <w:t xml:space="preserve"> (jei buvo nustatyta)</w:t>
      </w:r>
      <w:r w:rsidRPr="00121ACF">
        <w:rPr>
          <w:rFonts w:ascii="Arial" w:hAnsi="Arial" w:cs="Arial"/>
        </w:rPr>
        <w:t xml:space="preserve">, </w:t>
      </w:r>
      <w:r w:rsidR="00732D6A" w:rsidRPr="00121ACF">
        <w:rPr>
          <w:rFonts w:ascii="Arial" w:hAnsi="Arial" w:cs="Arial"/>
        </w:rPr>
        <w:t xml:space="preserve">Bendrovės </w:t>
      </w:r>
      <w:r w:rsidRPr="00121ACF">
        <w:rPr>
          <w:rFonts w:ascii="Arial" w:hAnsi="Arial" w:cs="Arial"/>
        </w:rPr>
        <w:t>projekto vadovas ar jo paskirtas projekto darbo grupės narys organizuoja visiškai užbaigto objekto priėmimą nuolatiniam naudojimui.</w:t>
      </w:r>
    </w:p>
    <w:bookmarkEnd w:id="1"/>
    <w:p w14:paraId="098AACA7" w14:textId="77777777" w:rsidR="00EC4B8D" w:rsidRDefault="00EC4B8D" w:rsidP="001769E4">
      <w:pPr>
        <w:spacing w:line="360" w:lineRule="auto"/>
        <w:rPr>
          <w:rFonts w:ascii="Arial" w:hAnsi="Arial" w:cs="Arial"/>
          <w:b/>
          <w:bCs/>
        </w:rPr>
      </w:pPr>
    </w:p>
    <w:p w14:paraId="0BFF4622" w14:textId="33D7F9EC" w:rsidR="00E20940" w:rsidRPr="00E01D14" w:rsidRDefault="00E20940" w:rsidP="00DA5265">
      <w:pPr>
        <w:spacing w:line="360" w:lineRule="auto"/>
        <w:jc w:val="center"/>
        <w:rPr>
          <w:rFonts w:ascii="Arial" w:hAnsi="Arial" w:cs="Arial"/>
          <w:b/>
          <w:bCs/>
        </w:rPr>
      </w:pPr>
      <w:r w:rsidRPr="00E01D14">
        <w:rPr>
          <w:rFonts w:ascii="Arial" w:hAnsi="Arial" w:cs="Arial"/>
          <w:b/>
          <w:bCs/>
        </w:rPr>
        <w:t xml:space="preserve">5. </w:t>
      </w:r>
      <w:r w:rsidR="00686BCE" w:rsidRPr="00E01D14">
        <w:rPr>
          <w:rFonts w:ascii="Arial" w:hAnsi="Arial" w:cs="Arial"/>
          <w:b/>
          <w:bCs/>
        </w:rPr>
        <w:t>BAIGIAMOSIOS NUOSTATOS</w:t>
      </w:r>
    </w:p>
    <w:p w14:paraId="5EBA0996" w14:textId="1CC34F20" w:rsidR="00E20940" w:rsidRPr="00E01D14" w:rsidRDefault="00E20940" w:rsidP="00FD4798">
      <w:pPr>
        <w:spacing w:after="0" w:line="360" w:lineRule="auto"/>
        <w:ind w:firstLine="284"/>
        <w:rPr>
          <w:rFonts w:ascii="Arial" w:hAnsi="Arial" w:cs="Arial"/>
        </w:rPr>
      </w:pPr>
      <w:r w:rsidRPr="00E01D14">
        <w:rPr>
          <w:rFonts w:ascii="Arial" w:hAnsi="Arial" w:cs="Arial"/>
        </w:rPr>
        <w:t>5.1. Taisyklių savininkas Techninės priežiūros departament</w:t>
      </w:r>
      <w:r w:rsidR="00D33929">
        <w:rPr>
          <w:rFonts w:ascii="Arial" w:hAnsi="Arial" w:cs="Arial"/>
        </w:rPr>
        <w:t>as.</w:t>
      </w:r>
    </w:p>
    <w:p w14:paraId="7941A38D" w14:textId="6CB51B40" w:rsidR="00E20940" w:rsidRPr="00E01D14" w:rsidRDefault="00E20940" w:rsidP="00FD4798">
      <w:pPr>
        <w:spacing w:after="0" w:line="360" w:lineRule="auto"/>
        <w:ind w:firstLine="284"/>
        <w:rPr>
          <w:rFonts w:ascii="Arial" w:hAnsi="Arial" w:cs="Arial"/>
        </w:rPr>
      </w:pPr>
      <w:r w:rsidRPr="00E01D14">
        <w:rPr>
          <w:rFonts w:ascii="Arial" w:hAnsi="Arial" w:cs="Arial"/>
        </w:rPr>
        <w:t>5.2. Taisyklių reikalavimai peržiūrimi kartą į metus ir atnaujinami pagal poreikį.</w:t>
      </w:r>
    </w:p>
    <w:p w14:paraId="471E07B2" w14:textId="7FE42D0F" w:rsidR="00E20940" w:rsidRPr="00E01D14" w:rsidRDefault="00E20940" w:rsidP="00FD4798">
      <w:pPr>
        <w:spacing w:after="0" w:line="360" w:lineRule="auto"/>
        <w:ind w:firstLine="284"/>
        <w:rPr>
          <w:rFonts w:ascii="Arial" w:hAnsi="Arial" w:cs="Arial"/>
        </w:rPr>
      </w:pPr>
      <w:r w:rsidRPr="00E01D14">
        <w:rPr>
          <w:rFonts w:ascii="Arial" w:hAnsi="Arial" w:cs="Arial"/>
        </w:rPr>
        <w:t>5.3. Taisyklės taikomos tiek, kiek neprieštarauja Lietuvos Respublikos įstatymams ir/ ar kitiems galiojantiems teisės aktams.</w:t>
      </w:r>
    </w:p>
    <w:p w14:paraId="3698DCDE" w14:textId="651FE114" w:rsidR="00E20940" w:rsidRPr="00E01D14" w:rsidRDefault="00E20940" w:rsidP="001769E4">
      <w:pPr>
        <w:spacing w:line="360" w:lineRule="auto"/>
        <w:rPr>
          <w:rFonts w:ascii="Arial" w:hAnsi="Arial" w:cs="Arial"/>
        </w:rPr>
      </w:pPr>
    </w:p>
    <w:p w14:paraId="130AACA9" w14:textId="1B8E948E" w:rsidR="00AB463D" w:rsidRPr="00E01D14" w:rsidRDefault="00AB463D" w:rsidP="001769E4">
      <w:pPr>
        <w:spacing w:line="360" w:lineRule="auto"/>
        <w:rPr>
          <w:rFonts w:ascii="Arial" w:hAnsi="Arial" w:cs="Arial"/>
        </w:rPr>
      </w:pPr>
    </w:p>
    <w:p w14:paraId="47E5D82A" w14:textId="57A28F29" w:rsidR="00AB463D" w:rsidRPr="00E01D14" w:rsidRDefault="00AB463D" w:rsidP="001769E4">
      <w:pPr>
        <w:spacing w:line="360" w:lineRule="auto"/>
        <w:rPr>
          <w:rFonts w:ascii="Arial" w:hAnsi="Arial" w:cs="Arial"/>
        </w:rPr>
      </w:pPr>
    </w:p>
    <w:p w14:paraId="125AF1D0" w14:textId="45FB6AD7" w:rsidR="00AB463D" w:rsidRPr="00E01D14" w:rsidRDefault="00AB463D" w:rsidP="001769E4">
      <w:pPr>
        <w:spacing w:line="360" w:lineRule="auto"/>
        <w:rPr>
          <w:rFonts w:ascii="Arial" w:hAnsi="Arial" w:cs="Arial"/>
        </w:rPr>
      </w:pPr>
    </w:p>
    <w:p w14:paraId="593E8F5F" w14:textId="500F2479" w:rsidR="00AB463D" w:rsidRPr="00E01D14" w:rsidRDefault="00AB463D" w:rsidP="001769E4">
      <w:pPr>
        <w:spacing w:line="360" w:lineRule="auto"/>
        <w:rPr>
          <w:rFonts w:ascii="Arial" w:hAnsi="Arial" w:cs="Arial"/>
        </w:rPr>
      </w:pPr>
    </w:p>
    <w:p w14:paraId="6FF7248C" w14:textId="774212F4" w:rsidR="00AB463D" w:rsidRPr="00E01D14" w:rsidRDefault="00AB463D" w:rsidP="001769E4">
      <w:pPr>
        <w:spacing w:line="360" w:lineRule="auto"/>
        <w:rPr>
          <w:rFonts w:ascii="Arial" w:hAnsi="Arial" w:cs="Arial"/>
        </w:rPr>
      </w:pPr>
    </w:p>
    <w:p w14:paraId="3CDE23D6" w14:textId="311192B3" w:rsidR="00AB463D" w:rsidRPr="00E01D14" w:rsidRDefault="00AB463D" w:rsidP="001769E4">
      <w:pPr>
        <w:spacing w:line="360" w:lineRule="auto"/>
        <w:rPr>
          <w:rFonts w:ascii="Arial" w:hAnsi="Arial" w:cs="Arial"/>
        </w:rPr>
      </w:pPr>
    </w:p>
    <w:p w14:paraId="0A359B39" w14:textId="4590840B" w:rsidR="00AB463D" w:rsidRPr="00E01D14" w:rsidRDefault="00AB463D" w:rsidP="001769E4">
      <w:pPr>
        <w:spacing w:line="360" w:lineRule="auto"/>
        <w:rPr>
          <w:rFonts w:ascii="Arial" w:hAnsi="Arial" w:cs="Arial"/>
        </w:rPr>
      </w:pPr>
    </w:p>
    <w:p w14:paraId="54266586" w14:textId="609C1976" w:rsidR="00AB463D" w:rsidRPr="00E01D14" w:rsidRDefault="00AB463D" w:rsidP="001769E4">
      <w:pPr>
        <w:spacing w:line="360" w:lineRule="auto"/>
        <w:rPr>
          <w:rFonts w:ascii="Arial" w:hAnsi="Arial" w:cs="Arial"/>
        </w:rPr>
      </w:pPr>
    </w:p>
    <w:p w14:paraId="5F899E01" w14:textId="3D7F79E9" w:rsidR="00CB4092" w:rsidRPr="00E01D14" w:rsidRDefault="00CB4092" w:rsidP="001769E4">
      <w:pPr>
        <w:spacing w:line="360" w:lineRule="auto"/>
        <w:rPr>
          <w:rFonts w:ascii="Arial" w:hAnsi="Arial" w:cs="Arial"/>
        </w:rPr>
      </w:pPr>
    </w:p>
    <w:p w14:paraId="5E74A88C" w14:textId="3C72F8F2" w:rsidR="00CB4092" w:rsidRPr="00E01D14" w:rsidRDefault="00CB4092" w:rsidP="001769E4">
      <w:pPr>
        <w:spacing w:line="360" w:lineRule="auto"/>
        <w:rPr>
          <w:rFonts w:ascii="Arial" w:hAnsi="Arial" w:cs="Arial"/>
        </w:rPr>
      </w:pPr>
    </w:p>
    <w:p w14:paraId="21C53FF2" w14:textId="2732ED33" w:rsidR="00CB4092" w:rsidRPr="00E01D14" w:rsidRDefault="00CB4092" w:rsidP="001769E4">
      <w:pPr>
        <w:spacing w:line="360" w:lineRule="auto"/>
        <w:rPr>
          <w:rFonts w:ascii="Arial" w:hAnsi="Arial" w:cs="Arial"/>
        </w:rPr>
      </w:pPr>
    </w:p>
    <w:p w14:paraId="67C27F89" w14:textId="0C920E2D" w:rsidR="00CB4092" w:rsidRDefault="00CB4092" w:rsidP="001769E4">
      <w:pPr>
        <w:spacing w:line="360" w:lineRule="auto"/>
        <w:rPr>
          <w:rFonts w:ascii="Arial" w:hAnsi="Arial" w:cs="Arial"/>
        </w:rPr>
      </w:pPr>
    </w:p>
    <w:p w14:paraId="23730DB4" w14:textId="0FE17AD9" w:rsidR="00E20940" w:rsidRPr="00E01D14" w:rsidRDefault="00E20940" w:rsidP="001769E4">
      <w:pPr>
        <w:spacing w:line="360" w:lineRule="auto"/>
        <w:rPr>
          <w:rFonts w:ascii="Arial" w:hAnsi="Arial" w:cs="Arial"/>
        </w:rPr>
        <w:sectPr w:rsidR="00E20940" w:rsidRPr="00E01D14" w:rsidSect="00541636">
          <w:type w:val="continuous"/>
          <w:pgSz w:w="11906" w:h="16838"/>
          <w:pgMar w:top="1276" w:right="567" w:bottom="1134" w:left="1701" w:header="567" w:footer="567" w:gutter="0"/>
          <w:cols w:space="1296"/>
          <w:docGrid w:linePitch="360"/>
        </w:sectPr>
      </w:pPr>
    </w:p>
    <w:p w14:paraId="14BBF56D" w14:textId="77777777" w:rsidR="009A15BE" w:rsidRPr="008F1E2A" w:rsidRDefault="009A15BE" w:rsidP="008F1E2A">
      <w:pPr>
        <w:spacing w:after="0" w:line="240" w:lineRule="auto"/>
        <w:ind w:left="6096" w:hanging="993"/>
        <w:rPr>
          <w:rFonts w:ascii="Arial" w:hAnsi="Arial" w:cs="Arial"/>
          <w:sz w:val="20"/>
          <w:szCs w:val="20"/>
        </w:rPr>
      </w:pPr>
      <w:r w:rsidRPr="008F1E2A">
        <w:rPr>
          <w:rFonts w:ascii="Arial" w:hAnsi="Arial" w:cs="Arial"/>
          <w:sz w:val="20"/>
          <w:szCs w:val="20"/>
        </w:rPr>
        <w:lastRenderedPageBreak/>
        <w:t xml:space="preserve">Geležinkelių infrastruktūros objektų </w:t>
      </w:r>
    </w:p>
    <w:p w14:paraId="09C31910" w14:textId="6A058435" w:rsidR="009A15BE" w:rsidRPr="008F1E2A" w:rsidRDefault="009A15BE" w:rsidP="008F1E2A">
      <w:pPr>
        <w:tabs>
          <w:tab w:val="left" w:pos="0"/>
        </w:tabs>
        <w:spacing w:after="0" w:line="240" w:lineRule="auto"/>
        <w:ind w:left="6096" w:hanging="993"/>
        <w:rPr>
          <w:rFonts w:ascii="Arial" w:hAnsi="Arial" w:cs="Arial"/>
          <w:sz w:val="20"/>
          <w:szCs w:val="20"/>
        </w:rPr>
      </w:pPr>
      <w:r w:rsidRPr="008F1E2A">
        <w:rPr>
          <w:rFonts w:ascii="Arial" w:hAnsi="Arial" w:cs="Arial"/>
          <w:sz w:val="20"/>
          <w:szCs w:val="20"/>
        </w:rPr>
        <w:t>priėmimo naudoti taisyklių</w:t>
      </w:r>
    </w:p>
    <w:p w14:paraId="1CA532B6" w14:textId="77777777" w:rsidR="009A15BE" w:rsidRPr="008F1E2A" w:rsidRDefault="009A15BE" w:rsidP="008F1E2A">
      <w:pPr>
        <w:tabs>
          <w:tab w:val="left" w:pos="0"/>
          <w:tab w:val="left" w:pos="1701"/>
        </w:tabs>
        <w:spacing w:after="0" w:line="240" w:lineRule="auto"/>
        <w:ind w:left="6096" w:hanging="993"/>
        <w:rPr>
          <w:rFonts w:ascii="Arial" w:hAnsi="Arial" w:cs="Arial"/>
          <w:sz w:val="20"/>
          <w:szCs w:val="20"/>
        </w:rPr>
      </w:pPr>
      <w:r w:rsidRPr="008F1E2A">
        <w:rPr>
          <w:rFonts w:ascii="Arial" w:hAnsi="Arial" w:cs="Arial"/>
          <w:sz w:val="20"/>
          <w:szCs w:val="20"/>
        </w:rPr>
        <w:t>priedas</w:t>
      </w:r>
    </w:p>
    <w:p w14:paraId="089736EE" w14:textId="77777777" w:rsidR="009A15BE" w:rsidRPr="00A5538F" w:rsidRDefault="009A15BE" w:rsidP="009A15BE">
      <w:pPr>
        <w:tabs>
          <w:tab w:val="left" w:pos="0"/>
        </w:tabs>
        <w:spacing w:after="0" w:line="240" w:lineRule="auto"/>
        <w:ind w:left="357"/>
        <w:jc w:val="right"/>
        <w:rPr>
          <w:rFonts w:ascii="Arial" w:hAnsi="Arial" w:cs="Arial"/>
        </w:rPr>
      </w:pPr>
    </w:p>
    <w:p w14:paraId="2C22EE87" w14:textId="77777777" w:rsidR="009A15BE" w:rsidRPr="00A5538F" w:rsidRDefault="009A15BE" w:rsidP="009A15BE">
      <w:pPr>
        <w:tabs>
          <w:tab w:val="left" w:pos="0"/>
        </w:tabs>
        <w:spacing w:after="0" w:line="240" w:lineRule="auto"/>
        <w:ind w:left="357"/>
        <w:jc w:val="center"/>
        <w:rPr>
          <w:rFonts w:ascii="Arial" w:hAnsi="Arial" w:cs="Arial"/>
        </w:rPr>
      </w:pPr>
    </w:p>
    <w:p w14:paraId="160E32DB" w14:textId="3959CA77" w:rsidR="00CB4092" w:rsidRPr="008F1E2A" w:rsidRDefault="00CB4092" w:rsidP="00CB4092">
      <w:pPr>
        <w:tabs>
          <w:tab w:val="left" w:pos="0"/>
        </w:tabs>
        <w:spacing w:after="0" w:line="240" w:lineRule="auto"/>
        <w:ind w:left="357"/>
        <w:jc w:val="center"/>
        <w:rPr>
          <w:rFonts w:ascii="Arial" w:hAnsi="Arial" w:cs="Arial"/>
          <w:b/>
          <w:bCs/>
          <w:sz w:val="20"/>
          <w:szCs w:val="20"/>
        </w:rPr>
      </w:pPr>
      <w:r w:rsidRPr="008F1E2A">
        <w:rPr>
          <w:rFonts w:ascii="Arial" w:hAnsi="Arial" w:cs="Arial"/>
          <w:b/>
          <w:bCs/>
          <w:sz w:val="20"/>
          <w:szCs w:val="20"/>
        </w:rPr>
        <w:t>BENDROVĖS PRIĖMIMO KOMISIJAI PATEIKIAMŲ DOKUMENTŲ SĄRAŠO PAVYZDYS</w:t>
      </w:r>
    </w:p>
    <w:p w14:paraId="39C1B973" w14:textId="77777777" w:rsidR="00CB4092" w:rsidRPr="008F1E2A" w:rsidRDefault="00CB4092" w:rsidP="00CB4092">
      <w:pPr>
        <w:tabs>
          <w:tab w:val="left" w:pos="0"/>
        </w:tabs>
        <w:spacing w:after="0" w:line="240" w:lineRule="auto"/>
        <w:rPr>
          <w:rFonts w:ascii="Arial" w:hAnsi="Arial" w:cs="Arial"/>
          <w:sz w:val="20"/>
          <w:szCs w:val="20"/>
        </w:rPr>
      </w:pPr>
    </w:p>
    <w:p w14:paraId="57F44BF7" w14:textId="77777777" w:rsidR="00CB4092" w:rsidRPr="008F1E2A" w:rsidRDefault="00CB4092" w:rsidP="00CB4092">
      <w:pPr>
        <w:numPr>
          <w:ilvl w:val="0"/>
          <w:numId w:val="19"/>
        </w:numPr>
        <w:tabs>
          <w:tab w:val="left" w:pos="0"/>
        </w:tabs>
        <w:spacing w:after="0" w:line="360" w:lineRule="auto"/>
        <w:ind w:left="1434" w:hanging="357"/>
        <w:jc w:val="center"/>
        <w:rPr>
          <w:rFonts w:ascii="Arial" w:hAnsi="Arial" w:cs="Arial"/>
          <w:b/>
          <w:bCs/>
          <w:sz w:val="20"/>
          <w:szCs w:val="20"/>
        </w:rPr>
      </w:pPr>
      <w:r w:rsidRPr="008F1E2A">
        <w:rPr>
          <w:rFonts w:ascii="Arial" w:hAnsi="Arial" w:cs="Arial"/>
          <w:b/>
          <w:bCs/>
          <w:sz w:val="20"/>
          <w:szCs w:val="20"/>
        </w:rPr>
        <w:t>BENDRIEJI DOKUMENTAI</w:t>
      </w:r>
    </w:p>
    <w:p w14:paraId="52131EBE" w14:textId="140D24A4"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Statinio projektas su žymomis, kurias sudaro žodžiai „Taip pastatyta”, statinio statybos vadovo ir statinio statybos techninio prižiūrėtojo vardai, pavardės ir parašai</w:t>
      </w:r>
    </w:p>
    <w:p w14:paraId="428F3AF6" w14:textId="5743579B"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Statybą leidžiantis dokumentas</w:t>
      </w:r>
    </w:p>
    <w:p w14:paraId="0BD5C457" w14:textId="4D84BFB5"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Žemės sklypo geodezinės nuotraukos</w:t>
      </w:r>
    </w:p>
    <w:p w14:paraId="22D9F056" w14:textId="13FD88DE"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Požeminių inžinerinių tinkl</w:t>
      </w:r>
      <w:r w:rsidR="00617F5D" w:rsidRPr="008F1E2A">
        <w:rPr>
          <w:rFonts w:ascii="Arial" w:hAnsi="Arial" w:cs="Arial"/>
          <w:sz w:val="20"/>
          <w:szCs w:val="20"/>
        </w:rPr>
        <w:t>ų</w:t>
      </w:r>
      <w:r w:rsidRPr="008F1E2A">
        <w:rPr>
          <w:rFonts w:ascii="Arial" w:hAnsi="Arial" w:cs="Arial"/>
          <w:sz w:val="20"/>
          <w:szCs w:val="20"/>
        </w:rPr>
        <w:t xml:space="preserve"> geodezinės nuotraukos</w:t>
      </w:r>
    </w:p>
    <w:p w14:paraId="1DE5C599" w14:textId="4674898C"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Nustatyta tvarka užpildyti statybos darbų žurnalai su paslėptų darbų aktais</w:t>
      </w:r>
    </w:p>
    <w:p w14:paraId="12DA3475" w14:textId="7FCD944D"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Panaudotų statybos darbų produktų sertifikatai arba atitikties deklaracijos</w:t>
      </w:r>
    </w:p>
    <w:p w14:paraId="581B36FB" w14:textId="0CBF4304"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Pažyma apie statybinių atliekų perdavimą jas tvarkančiai įmonei arba jų sutvarkymą kitu teisės aktais nustatytu būdu</w:t>
      </w:r>
    </w:p>
    <w:p w14:paraId="0B72F463" w14:textId="207A9971" w:rsidR="00CB4092" w:rsidRPr="008F1E2A" w:rsidRDefault="00CB4092" w:rsidP="008F1E2A">
      <w:pPr>
        <w:numPr>
          <w:ilvl w:val="0"/>
          <w:numId w:val="18"/>
        </w:numPr>
        <w:tabs>
          <w:tab w:val="left" w:pos="0"/>
          <w:tab w:val="left" w:pos="284"/>
        </w:tabs>
        <w:spacing w:after="0" w:line="240" w:lineRule="auto"/>
        <w:ind w:left="0" w:firstLine="0"/>
        <w:jc w:val="both"/>
        <w:rPr>
          <w:rFonts w:ascii="Arial" w:hAnsi="Arial" w:cs="Arial"/>
          <w:sz w:val="20"/>
          <w:szCs w:val="20"/>
        </w:rPr>
      </w:pPr>
      <w:r w:rsidRPr="008F1E2A">
        <w:rPr>
          <w:rFonts w:ascii="Arial" w:hAnsi="Arial" w:cs="Arial"/>
          <w:sz w:val="20"/>
          <w:szCs w:val="20"/>
        </w:rPr>
        <w:t>Statybos procesų dalyvių privalomuosius draudimus patvirtinančių dokumentų kopijos ir jų apmokėjimą įrodančių dokumentų kopijos</w:t>
      </w:r>
    </w:p>
    <w:p w14:paraId="541621C0" w14:textId="2B1D25E2"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Rangovo garantinio laikotarpio prievolių įvykdymo dokumento, t.</w:t>
      </w:r>
      <w:r w:rsidR="008F1E2A">
        <w:rPr>
          <w:rFonts w:ascii="Arial" w:hAnsi="Arial" w:cs="Arial"/>
          <w:sz w:val="20"/>
          <w:szCs w:val="20"/>
        </w:rPr>
        <w:t xml:space="preserve"> </w:t>
      </w:r>
      <w:r w:rsidRPr="008F1E2A">
        <w:rPr>
          <w:rFonts w:ascii="Arial" w:hAnsi="Arial" w:cs="Arial"/>
          <w:sz w:val="20"/>
          <w:szCs w:val="20"/>
        </w:rPr>
        <w:t>y. draudimo bendrovės išduoto laidavimo draudimo rašto (kartu su jo apmokėjimą įrodančia dokumento kopija) arba kredito įstaigos garantijos kopija, užtikrinanti rangovo garantinio laikotarpio prievolių įvykdymą</w:t>
      </w:r>
    </w:p>
    <w:p w14:paraId="7019ADE5" w14:textId="0736100D"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Objektų priėmimo laikinai naudoti ar bandomajai eksploatacijai aktai</w:t>
      </w:r>
    </w:p>
    <w:p w14:paraId="243120A8" w14:textId="77777777" w:rsidR="00CB4092" w:rsidRPr="008F1E2A" w:rsidRDefault="00CB4092" w:rsidP="008F1E2A">
      <w:pPr>
        <w:tabs>
          <w:tab w:val="left" w:pos="0"/>
          <w:tab w:val="left" w:pos="284"/>
          <w:tab w:val="left" w:pos="993"/>
        </w:tabs>
        <w:spacing w:after="0" w:line="240" w:lineRule="auto"/>
        <w:rPr>
          <w:rFonts w:ascii="Arial" w:hAnsi="Arial" w:cs="Arial"/>
          <w:sz w:val="20"/>
          <w:szCs w:val="20"/>
        </w:rPr>
      </w:pPr>
    </w:p>
    <w:p w14:paraId="0BBE8741" w14:textId="77777777" w:rsidR="00CB4092" w:rsidRPr="008F1E2A" w:rsidRDefault="00CB4092" w:rsidP="008F1E2A">
      <w:pPr>
        <w:numPr>
          <w:ilvl w:val="0"/>
          <w:numId w:val="19"/>
        </w:numPr>
        <w:tabs>
          <w:tab w:val="left" w:pos="0"/>
          <w:tab w:val="left" w:pos="284"/>
          <w:tab w:val="left" w:pos="993"/>
        </w:tabs>
        <w:spacing w:after="0" w:line="240" w:lineRule="auto"/>
        <w:ind w:left="0" w:firstLine="0"/>
        <w:jc w:val="center"/>
        <w:rPr>
          <w:rFonts w:ascii="Arial" w:hAnsi="Arial" w:cs="Arial"/>
          <w:b/>
          <w:bCs/>
          <w:sz w:val="20"/>
          <w:szCs w:val="20"/>
        </w:rPr>
      </w:pPr>
      <w:r w:rsidRPr="008F1E2A">
        <w:rPr>
          <w:rFonts w:ascii="Arial" w:hAnsi="Arial" w:cs="Arial"/>
          <w:b/>
          <w:bCs/>
          <w:sz w:val="20"/>
          <w:szCs w:val="20"/>
        </w:rPr>
        <w:t>ŽEMĖS SANKASOS ĮRENGIMO DOKUMENTAI</w:t>
      </w:r>
    </w:p>
    <w:p w14:paraId="27578143" w14:textId="77777777" w:rsidR="00CB4092" w:rsidRPr="008F1E2A" w:rsidRDefault="00CB4092" w:rsidP="008F1E2A">
      <w:pPr>
        <w:tabs>
          <w:tab w:val="left" w:pos="0"/>
          <w:tab w:val="left" w:pos="284"/>
          <w:tab w:val="left" w:pos="993"/>
        </w:tabs>
        <w:spacing w:after="0" w:line="240" w:lineRule="auto"/>
        <w:rPr>
          <w:rFonts w:ascii="Arial" w:hAnsi="Arial" w:cs="Arial"/>
          <w:sz w:val="20"/>
          <w:szCs w:val="20"/>
        </w:rPr>
      </w:pPr>
    </w:p>
    <w:p w14:paraId="6306A71A" w14:textId="401282DD"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Gruntų laboratorinių tyrimų aktai</w:t>
      </w:r>
    </w:p>
    <w:p w14:paraId="11458064" w14:textId="21331E58"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Šalčiui atsparaus sluoksnio laboratorinių tyrimų aktai</w:t>
      </w:r>
    </w:p>
    <w:p w14:paraId="325B3E0B" w14:textId="411FE970"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Įrengtos sankasos sutankinimo kokybės nustatymo a</w:t>
      </w:r>
      <w:r w:rsidR="00E01D14" w:rsidRPr="008F1E2A">
        <w:rPr>
          <w:rFonts w:ascii="Arial" w:hAnsi="Arial" w:cs="Arial"/>
          <w:sz w:val="20"/>
          <w:szCs w:val="20"/>
        </w:rPr>
        <w:t>k</w:t>
      </w:r>
      <w:r w:rsidRPr="008F1E2A">
        <w:rPr>
          <w:rFonts w:ascii="Arial" w:hAnsi="Arial" w:cs="Arial"/>
          <w:sz w:val="20"/>
          <w:szCs w:val="20"/>
        </w:rPr>
        <w:t>tai</w:t>
      </w:r>
    </w:p>
    <w:p w14:paraId="7167EAEF" w14:textId="004B54DE"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Įrengtos sankasos pridavimo aktai</w:t>
      </w:r>
    </w:p>
    <w:p w14:paraId="3AACC2D8" w14:textId="77777777" w:rsidR="00CB4092" w:rsidRPr="008F1E2A" w:rsidRDefault="00CB4092" w:rsidP="008F1E2A">
      <w:pPr>
        <w:tabs>
          <w:tab w:val="left" w:pos="0"/>
          <w:tab w:val="left" w:pos="284"/>
          <w:tab w:val="left" w:pos="993"/>
        </w:tabs>
        <w:spacing w:after="0" w:line="240" w:lineRule="auto"/>
        <w:rPr>
          <w:rFonts w:ascii="Arial" w:hAnsi="Arial" w:cs="Arial"/>
          <w:sz w:val="20"/>
          <w:szCs w:val="20"/>
        </w:rPr>
      </w:pPr>
    </w:p>
    <w:p w14:paraId="10BBA13A" w14:textId="77777777" w:rsidR="00CB4092" w:rsidRPr="008F1E2A" w:rsidRDefault="00CB4092" w:rsidP="008F1E2A">
      <w:pPr>
        <w:numPr>
          <w:ilvl w:val="0"/>
          <w:numId w:val="19"/>
        </w:numPr>
        <w:tabs>
          <w:tab w:val="left" w:pos="0"/>
          <w:tab w:val="left" w:pos="284"/>
          <w:tab w:val="left" w:pos="993"/>
        </w:tabs>
        <w:spacing w:after="0" w:line="240" w:lineRule="auto"/>
        <w:ind w:left="0" w:firstLine="0"/>
        <w:jc w:val="center"/>
        <w:rPr>
          <w:rFonts w:ascii="Arial" w:hAnsi="Arial" w:cs="Arial"/>
          <w:b/>
          <w:bCs/>
          <w:sz w:val="20"/>
          <w:szCs w:val="20"/>
        </w:rPr>
      </w:pPr>
      <w:r w:rsidRPr="008F1E2A">
        <w:rPr>
          <w:rFonts w:ascii="Arial" w:hAnsi="Arial" w:cs="Arial"/>
          <w:b/>
          <w:bCs/>
          <w:sz w:val="20"/>
          <w:szCs w:val="20"/>
        </w:rPr>
        <w:t>VIRŠUTINĖS KELIO KONSTRUKCIJOS ĮRENGIMO DOKUMENTAI</w:t>
      </w:r>
    </w:p>
    <w:p w14:paraId="0924EFDC" w14:textId="77777777" w:rsidR="00CB4092" w:rsidRPr="008F1E2A" w:rsidRDefault="00CB4092" w:rsidP="008F1E2A">
      <w:pPr>
        <w:tabs>
          <w:tab w:val="left" w:pos="0"/>
          <w:tab w:val="left" w:pos="284"/>
          <w:tab w:val="left" w:pos="993"/>
        </w:tabs>
        <w:spacing w:after="0" w:line="240" w:lineRule="auto"/>
        <w:rPr>
          <w:rFonts w:ascii="Arial" w:hAnsi="Arial" w:cs="Arial"/>
          <w:sz w:val="20"/>
          <w:szCs w:val="20"/>
        </w:rPr>
      </w:pPr>
    </w:p>
    <w:p w14:paraId="691290D4" w14:textId="650380B1"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Išilginio kelio profilio brėžiniai</w:t>
      </w:r>
    </w:p>
    <w:p w14:paraId="084B00EB" w14:textId="734E0B1C"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Skersinio kelio profilio brėžiniai</w:t>
      </w:r>
    </w:p>
    <w:p w14:paraId="406EDA10" w14:textId="526D0169"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Masteliniai planai (mastelinės schemos)</w:t>
      </w:r>
    </w:p>
    <w:p w14:paraId="77B07578" w14:textId="3ADBEBB7"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proofErr w:type="spellStart"/>
      <w:r w:rsidRPr="008F1E2A">
        <w:rPr>
          <w:rFonts w:ascii="Arial" w:hAnsi="Arial" w:cs="Arial"/>
          <w:sz w:val="20"/>
          <w:szCs w:val="20"/>
        </w:rPr>
        <w:t>Ilgabėgių</w:t>
      </w:r>
      <w:proofErr w:type="spellEnd"/>
      <w:r w:rsidRPr="008F1E2A">
        <w:rPr>
          <w:rFonts w:ascii="Arial" w:hAnsi="Arial" w:cs="Arial"/>
          <w:sz w:val="20"/>
          <w:szCs w:val="20"/>
        </w:rPr>
        <w:t xml:space="preserve"> išdėstymo schemos</w:t>
      </w:r>
    </w:p>
    <w:p w14:paraId="47977EBE" w14:textId="21EEABC4"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 xml:space="preserve">Suvirintų </w:t>
      </w:r>
      <w:proofErr w:type="spellStart"/>
      <w:r w:rsidRPr="008F1E2A">
        <w:rPr>
          <w:rFonts w:ascii="Arial" w:hAnsi="Arial" w:cs="Arial"/>
          <w:sz w:val="20"/>
          <w:szCs w:val="20"/>
        </w:rPr>
        <w:t>ilgabėgių</w:t>
      </w:r>
      <w:proofErr w:type="spellEnd"/>
      <w:r w:rsidRPr="008F1E2A">
        <w:rPr>
          <w:rFonts w:ascii="Arial" w:hAnsi="Arial" w:cs="Arial"/>
          <w:sz w:val="20"/>
          <w:szCs w:val="20"/>
        </w:rPr>
        <w:t xml:space="preserve"> gardės klojimo į kelią aktas tenkinantis </w:t>
      </w:r>
      <w:proofErr w:type="spellStart"/>
      <w:r w:rsidRPr="008F1E2A">
        <w:rPr>
          <w:rFonts w:ascii="Arial" w:hAnsi="Arial" w:cs="Arial"/>
          <w:sz w:val="20"/>
          <w:szCs w:val="20"/>
        </w:rPr>
        <w:t>ilgabėgių</w:t>
      </w:r>
      <w:proofErr w:type="spellEnd"/>
      <w:r w:rsidRPr="008F1E2A">
        <w:rPr>
          <w:rFonts w:ascii="Arial" w:hAnsi="Arial" w:cs="Arial"/>
          <w:sz w:val="20"/>
          <w:szCs w:val="20"/>
        </w:rPr>
        <w:t xml:space="preserve"> būklės ir temperatūrinio rėžimo apskaitos žurnalo duomenis</w:t>
      </w:r>
    </w:p>
    <w:p w14:paraId="19E62C7F" w14:textId="5C404156"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proofErr w:type="spellStart"/>
      <w:r w:rsidRPr="008F1E2A">
        <w:rPr>
          <w:rFonts w:ascii="Arial" w:hAnsi="Arial" w:cs="Arial"/>
          <w:sz w:val="20"/>
          <w:szCs w:val="20"/>
        </w:rPr>
        <w:t>Ilgabėgio</w:t>
      </w:r>
      <w:proofErr w:type="spellEnd"/>
      <w:r w:rsidRPr="008F1E2A">
        <w:rPr>
          <w:rFonts w:ascii="Arial" w:hAnsi="Arial" w:cs="Arial"/>
          <w:sz w:val="20"/>
          <w:szCs w:val="20"/>
        </w:rPr>
        <w:t xml:space="preserve"> suvirinimo darbų kokybės pažymėjimai</w:t>
      </w:r>
    </w:p>
    <w:p w14:paraId="2E45C613" w14:textId="281776DB"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Kreivių pasai</w:t>
      </w:r>
    </w:p>
    <w:p w14:paraId="45CC9ABF" w14:textId="273777A4"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Iešmų pasai</w:t>
      </w:r>
    </w:p>
    <w:p w14:paraId="5559750A" w14:textId="15F59E61"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Naujai pakloto, rekonstruoto ar atnaujinto kelio būklės žiniaraščiai (</w:t>
      </w:r>
      <w:proofErr w:type="spellStart"/>
      <w:r w:rsidRPr="008F1E2A">
        <w:rPr>
          <w:rFonts w:ascii="Arial" w:hAnsi="Arial" w:cs="Arial"/>
          <w:sz w:val="20"/>
          <w:szCs w:val="20"/>
        </w:rPr>
        <w:t>kelmačio</w:t>
      </w:r>
      <w:proofErr w:type="spellEnd"/>
      <w:r w:rsidRPr="008F1E2A">
        <w:rPr>
          <w:rFonts w:ascii="Arial" w:hAnsi="Arial" w:cs="Arial"/>
          <w:sz w:val="20"/>
          <w:szCs w:val="20"/>
        </w:rPr>
        <w:t xml:space="preserve"> vagono parodymai)</w:t>
      </w:r>
    </w:p>
    <w:p w14:paraId="63EBF0CC" w14:textId="0AC9B3E0"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Gabaritų matavimų žiniaraščiai</w:t>
      </w:r>
    </w:p>
    <w:p w14:paraId="6D81BF16" w14:textId="728052C4"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Kelio priėmimo naudoti aktai</w:t>
      </w:r>
    </w:p>
    <w:p w14:paraId="3FF42E6D" w14:textId="1C0D4A7F" w:rsidR="006F6881" w:rsidRPr="008F1E2A" w:rsidRDefault="006F6881"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Medžiagų sertifikatai ir pasai, garantijos</w:t>
      </w:r>
    </w:p>
    <w:p w14:paraId="44EFAD59" w14:textId="41111991" w:rsidR="006F6881" w:rsidRPr="008F1E2A" w:rsidRDefault="006F6881"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proofErr w:type="spellStart"/>
      <w:r w:rsidRPr="008F1E2A">
        <w:rPr>
          <w:rFonts w:ascii="Arial" w:hAnsi="Arial" w:cs="Arial"/>
          <w:sz w:val="20"/>
          <w:szCs w:val="20"/>
        </w:rPr>
        <w:t>Ilgabėgių</w:t>
      </w:r>
      <w:proofErr w:type="spellEnd"/>
      <w:r w:rsidRPr="008F1E2A">
        <w:rPr>
          <w:rFonts w:ascii="Arial" w:hAnsi="Arial" w:cs="Arial"/>
          <w:sz w:val="20"/>
          <w:szCs w:val="20"/>
        </w:rPr>
        <w:t xml:space="preserve"> suvirinimo darbų kokybės pažymėjimai (laisvos formos)</w:t>
      </w:r>
    </w:p>
    <w:p w14:paraId="5B915D4A" w14:textId="72B4C974" w:rsidR="00E01D14" w:rsidRPr="008F1E2A" w:rsidRDefault="00E01D14" w:rsidP="008F1E2A">
      <w:pPr>
        <w:tabs>
          <w:tab w:val="left" w:pos="0"/>
          <w:tab w:val="left" w:pos="284"/>
          <w:tab w:val="left" w:pos="993"/>
        </w:tabs>
        <w:spacing w:after="0" w:line="240" w:lineRule="auto"/>
        <w:jc w:val="both"/>
        <w:rPr>
          <w:rFonts w:ascii="Arial" w:hAnsi="Arial" w:cs="Arial"/>
          <w:sz w:val="20"/>
          <w:szCs w:val="20"/>
        </w:rPr>
      </w:pPr>
    </w:p>
    <w:p w14:paraId="21076477" w14:textId="77777777" w:rsidR="00CB4092" w:rsidRPr="008F1E2A" w:rsidRDefault="00CB4092" w:rsidP="008F1E2A">
      <w:pPr>
        <w:numPr>
          <w:ilvl w:val="0"/>
          <w:numId w:val="19"/>
        </w:numPr>
        <w:tabs>
          <w:tab w:val="left" w:pos="0"/>
          <w:tab w:val="left" w:pos="284"/>
          <w:tab w:val="left" w:pos="993"/>
        </w:tabs>
        <w:spacing w:after="0" w:line="240" w:lineRule="auto"/>
        <w:ind w:left="0" w:firstLine="0"/>
        <w:jc w:val="center"/>
        <w:rPr>
          <w:rFonts w:ascii="Arial" w:hAnsi="Arial" w:cs="Arial"/>
          <w:b/>
          <w:bCs/>
          <w:sz w:val="20"/>
          <w:szCs w:val="20"/>
        </w:rPr>
      </w:pPr>
      <w:r w:rsidRPr="008F1E2A">
        <w:rPr>
          <w:rFonts w:ascii="Arial" w:hAnsi="Arial" w:cs="Arial"/>
          <w:b/>
          <w:bCs/>
          <w:sz w:val="20"/>
          <w:szCs w:val="20"/>
        </w:rPr>
        <w:t>KITI DOKUMENTAI</w:t>
      </w:r>
    </w:p>
    <w:p w14:paraId="7FB45F08" w14:textId="77777777" w:rsidR="00CB4092" w:rsidRPr="008F1E2A" w:rsidRDefault="00CB4092" w:rsidP="008F1E2A">
      <w:pPr>
        <w:tabs>
          <w:tab w:val="left" w:pos="0"/>
          <w:tab w:val="left" w:pos="284"/>
          <w:tab w:val="left" w:pos="993"/>
        </w:tabs>
        <w:spacing w:after="0" w:line="240" w:lineRule="auto"/>
        <w:jc w:val="center"/>
        <w:rPr>
          <w:rFonts w:ascii="Arial" w:hAnsi="Arial" w:cs="Arial"/>
          <w:sz w:val="20"/>
          <w:szCs w:val="20"/>
        </w:rPr>
      </w:pPr>
    </w:p>
    <w:p w14:paraId="45AEAC4B" w14:textId="6AF2A43A"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Tiltų ir pralaidų kortelės</w:t>
      </w:r>
      <w:r w:rsidR="002647F7" w:rsidRPr="008F1E2A">
        <w:rPr>
          <w:rFonts w:ascii="Arial" w:hAnsi="Arial" w:cs="Arial"/>
          <w:sz w:val="20"/>
          <w:szCs w:val="20"/>
        </w:rPr>
        <w:t xml:space="preserve"> ir (arba) pasai</w:t>
      </w:r>
    </w:p>
    <w:p w14:paraId="591492C9" w14:textId="37551FC2"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Statinių bandymų ataskaitos (jei numatyta)</w:t>
      </w:r>
    </w:p>
    <w:p w14:paraId="0550052F" w14:textId="57B02E57"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proofErr w:type="spellStart"/>
      <w:r w:rsidRPr="008F1E2A">
        <w:rPr>
          <w:rFonts w:ascii="Arial" w:hAnsi="Arial" w:cs="Arial"/>
          <w:sz w:val="20"/>
          <w:szCs w:val="20"/>
        </w:rPr>
        <w:t>Poligonometrinio</w:t>
      </w:r>
      <w:proofErr w:type="spellEnd"/>
      <w:r w:rsidRPr="008F1E2A">
        <w:rPr>
          <w:rFonts w:ascii="Arial" w:hAnsi="Arial" w:cs="Arial"/>
          <w:sz w:val="20"/>
          <w:szCs w:val="20"/>
        </w:rPr>
        <w:t xml:space="preserve"> tinkle atstatymo (jei numatyta) ataskaitos</w:t>
      </w:r>
    </w:p>
    <w:p w14:paraId="69E39F95" w14:textId="1CEEA9C8"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Demontuotų geležinkelio kelių ir jų priklausinių (jų dalių) žiniaraščiai</w:t>
      </w:r>
    </w:p>
    <w:p w14:paraId="5C6E0A38" w14:textId="0AF41FE5"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Užsakovui gražintų įrenginių ir medžiagų žiniaraščiai/pridavimo priėmimo aktai</w:t>
      </w:r>
    </w:p>
    <w:p w14:paraId="048AE030" w14:textId="52785D8C"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Eismo valdymo (signalizacijos), ryšių bei elektros tiekimo įrenginių dokumentacija (įžeminimų, apšvietos, izoliacijos ir kt. matavimų protokolai, įrenginių pasai, darbų baigimo pažymos ir kt.)</w:t>
      </w:r>
    </w:p>
    <w:p w14:paraId="5EC73CBF" w14:textId="6EA99707"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Visų pastatytų, rekonstruotų ar atnaujintų (modernizuotų) statinių ir susijusių žemės sklypo kadastro duomenų bylos, suderintos su Užsakovu ir nekilnojamojo turto kadastro tvarkytoju</w:t>
      </w:r>
    </w:p>
    <w:p w14:paraId="1C7244C7" w14:textId="4380B539"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Nustatytų atliktų darbų trūkumų ištaisymą patvirtinantys dokumentai</w:t>
      </w:r>
    </w:p>
    <w:p w14:paraId="66C55484" w14:textId="3BB525FF"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 xml:space="preserve"> LTSA leidimas naudoti patobulintą/atnaujintą/naują posistemį</w:t>
      </w:r>
    </w:p>
    <w:p w14:paraId="3B483E12" w14:textId="2F7F7CC2"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 xml:space="preserve"> Lietuvos Respublikos statybos įstatyme nustatyti statybos užbaigimo dokumentai (deklaracijos apie statybos užbaigimą)</w:t>
      </w:r>
    </w:p>
    <w:p w14:paraId="5D820484" w14:textId="48E1DF24" w:rsidR="00CB4092" w:rsidRPr="008F1E2A" w:rsidRDefault="00CB4092" w:rsidP="008F1E2A">
      <w:pPr>
        <w:numPr>
          <w:ilvl w:val="0"/>
          <w:numId w:val="18"/>
        </w:numPr>
        <w:tabs>
          <w:tab w:val="left" w:pos="0"/>
          <w:tab w:val="left" w:pos="284"/>
          <w:tab w:val="left" w:pos="993"/>
        </w:tabs>
        <w:spacing w:after="0" w:line="240" w:lineRule="auto"/>
        <w:ind w:left="0" w:firstLine="0"/>
        <w:jc w:val="both"/>
        <w:rPr>
          <w:rFonts w:ascii="Arial" w:hAnsi="Arial" w:cs="Arial"/>
          <w:sz w:val="20"/>
          <w:szCs w:val="20"/>
        </w:rPr>
      </w:pPr>
      <w:r w:rsidRPr="008F1E2A">
        <w:rPr>
          <w:rFonts w:ascii="Arial" w:hAnsi="Arial" w:cs="Arial"/>
          <w:sz w:val="20"/>
          <w:szCs w:val="20"/>
        </w:rPr>
        <w:t>Įrenginių naudojimo ir priežiūros instrukcijos</w:t>
      </w:r>
    </w:p>
    <w:p w14:paraId="67AA1335" w14:textId="220E84C4" w:rsidR="00EF5FE0" w:rsidRPr="008F1E2A" w:rsidRDefault="008F1E2A" w:rsidP="008F1E2A">
      <w:pPr>
        <w:tabs>
          <w:tab w:val="left" w:pos="0"/>
          <w:tab w:val="left" w:pos="851"/>
          <w:tab w:val="left" w:pos="993"/>
        </w:tabs>
        <w:spacing w:after="0" w:line="240" w:lineRule="auto"/>
        <w:jc w:val="both"/>
        <w:rPr>
          <w:rFonts w:ascii="Arial" w:hAnsi="Arial" w:cs="Arial"/>
          <w:sz w:val="20"/>
          <w:szCs w:val="20"/>
        </w:rPr>
      </w:pPr>
      <w:r>
        <w:rPr>
          <w:rFonts w:ascii="Arial" w:hAnsi="Arial" w:cs="Arial"/>
          <w:sz w:val="20"/>
          <w:szCs w:val="20"/>
        </w:rPr>
        <w:t xml:space="preserve">39. </w:t>
      </w:r>
      <w:r w:rsidR="00CB4092" w:rsidRPr="008F1E2A">
        <w:rPr>
          <w:rFonts w:ascii="Arial" w:hAnsi="Arial" w:cs="Arial"/>
          <w:sz w:val="20"/>
          <w:szCs w:val="20"/>
        </w:rPr>
        <w:t>Dokumentai, patvirtinantys atliktus Užsakovo personalo mokymus</w:t>
      </w:r>
    </w:p>
    <w:sectPr w:rsidR="00EF5FE0" w:rsidRPr="008F1E2A" w:rsidSect="008F1E2A">
      <w:type w:val="continuous"/>
      <w:pgSz w:w="11906" w:h="16838"/>
      <w:pgMar w:top="709" w:right="56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28763" w14:textId="77777777" w:rsidR="00913BE1" w:rsidRDefault="00913BE1" w:rsidP="00C366F9">
      <w:pPr>
        <w:spacing w:after="0" w:line="240" w:lineRule="auto"/>
      </w:pPr>
      <w:r>
        <w:separator/>
      </w:r>
    </w:p>
  </w:endnote>
  <w:endnote w:type="continuationSeparator" w:id="0">
    <w:p w14:paraId="478EA4E9" w14:textId="77777777" w:rsidR="00913BE1" w:rsidRDefault="00913BE1" w:rsidP="00C36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auto"/>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rial Narrow">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8794" w14:textId="77777777" w:rsidR="00913BE1" w:rsidRDefault="00913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9886146"/>
      <w:docPartObj>
        <w:docPartGallery w:val="Page Numbers (Bottom of Page)"/>
        <w:docPartUnique/>
      </w:docPartObj>
    </w:sdtPr>
    <w:sdtEndPr>
      <w:rPr>
        <w:noProof/>
      </w:rPr>
    </w:sdtEndPr>
    <w:sdtContent>
      <w:p w14:paraId="7484794C" w14:textId="1F8B327C" w:rsidR="00913BE1" w:rsidRDefault="00913BE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8584FB" w14:textId="77777777" w:rsidR="00913BE1" w:rsidRDefault="00913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0A88F" w14:textId="77777777" w:rsidR="00913BE1" w:rsidRDefault="00913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F8358" w14:textId="77777777" w:rsidR="00913BE1" w:rsidRDefault="00913BE1" w:rsidP="00C366F9">
      <w:pPr>
        <w:spacing w:after="0" w:line="240" w:lineRule="auto"/>
      </w:pPr>
      <w:r>
        <w:separator/>
      </w:r>
    </w:p>
  </w:footnote>
  <w:footnote w:type="continuationSeparator" w:id="0">
    <w:p w14:paraId="287FD5A7" w14:textId="77777777" w:rsidR="00913BE1" w:rsidRDefault="00913BE1" w:rsidP="00C366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46394" w14:textId="77777777" w:rsidR="00913BE1" w:rsidRDefault="00913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7AC38" w14:textId="77777777" w:rsidR="00913BE1" w:rsidRDefault="00913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46F95" w14:textId="77777777" w:rsidR="00913BE1" w:rsidRDefault="00913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036F7"/>
    <w:multiLevelType w:val="hybridMultilevel"/>
    <w:tmpl w:val="3ADED3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246DC3"/>
    <w:multiLevelType w:val="hybridMultilevel"/>
    <w:tmpl w:val="D18ECFDA"/>
    <w:lvl w:ilvl="0" w:tplc="9B7A0988">
      <w:start w:val="1"/>
      <w:numFmt w:val="decimal"/>
      <w:suff w:val="space"/>
      <w:lvlText w:val="%1."/>
      <w:lvlJc w:val="left"/>
      <w:pPr>
        <w:ind w:left="0" w:firstLine="720"/>
      </w:pPr>
      <w:rPr>
        <w:b w:val="0"/>
      </w:rPr>
    </w:lvl>
    <w:lvl w:ilvl="1" w:tplc="04090019">
      <w:start w:val="1"/>
      <w:numFmt w:val="lowerLetter"/>
      <w:lvlText w:val="%2."/>
      <w:lvlJc w:val="left"/>
      <w:pPr>
        <w:ind w:left="4319" w:hanging="360"/>
      </w:pPr>
    </w:lvl>
    <w:lvl w:ilvl="2" w:tplc="0409001B">
      <w:start w:val="1"/>
      <w:numFmt w:val="lowerRoman"/>
      <w:lvlText w:val="%3."/>
      <w:lvlJc w:val="right"/>
      <w:pPr>
        <w:ind w:left="5039" w:hanging="180"/>
      </w:pPr>
    </w:lvl>
    <w:lvl w:ilvl="3" w:tplc="0409000F">
      <w:start w:val="1"/>
      <w:numFmt w:val="decimal"/>
      <w:lvlText w:val="%4."/>
      <w:lvlJc w:val="left"/>
      <w:pPr>
        <w:ind w:left="5759" w:hanging="360"/>
      </w:pPr>
    </w:lvl>
    <w:lvl w:ilvl="4" w:tplc="04090019">
      <w:start w:val="1"/>
      <w:numFmt w:val="lowerLetter"/>
      <w:lvlText w:val="%5."/>
      <w:lvlJc w:val="left"/>
      <w:pPr>
        <w:ind w:left="6479" w:hanging="360"/>
      </w:pPr>
    </w:lvl>
    <w:lvl w:ilvl="5" w:tplc="0409001B">
      <w:start w:val="1"/>
      <w:numFmt w:val="lowerRoman"/>
      <w:lvlText w:val="%6."/>
      <w:lvlJc w:val="right"/>
      <w:pPr>
        <w:ind w:left="7199" w:hanging="180"/>
      </w:pPr>
    </w:lvl>
    <w:lvl w:ilvl="6" w:tplc="0409000F">
      <w:start w:val="1"/>
      <w:numFmt w:val="decimal"/>
      <w:lvlText w:val="%7."/>
      <w:lvlJc w:val="left"/>
      <w:pPr>
        <w:ind w:left="7919" w:hanging="360"/>
      </w:pPr>
    </w:lvl>
    <w:lvl w:ilvl="7" w:tplc="04090019">
      <w:start w:val="1"/>
      <w:numFmt w:val="lowerLetter"/>
      <w:lvlText w:val="%8."/>
      <w:lvlJc w:val="left"/>
      <w:pPr>
        <w:ind w:left="8639" w:hanging="360"/>
      </w:pPr>
    </w:lvl>
    <w:lvl w:ilvl="8" w:tplc="0409001B">
      <w:start w:val="1"/>
      <w:numFmt w:val="lowerRoman"/>
      <w:lvlText w:val="%9."/>
      <w:lvlJc w:val="right"/>
      <w:pPr>
        <w:ind w:left="9359" w:hanging="180"/>
      </w:pPr>
    </w:lvl>
  </w:abstractNum>
  <w:abstractNum w:abstractNumId="2" w15:restartNumberingAfterBreak="0">
    <w:nsid w:val="0AE2306D"/>
    <w:multiLevelType w:val="multilevel"/>
    <w:tmpl w:val="FBA8F448"/>
    <w:lvl w:ilvl="0">
      <w:start w:val="12"/>
      <w:numFmt w:val="decimal"/>
      <w:lvlText w:val="%1."/>
      <w:lvlJc w:val="left"/>
      <w:pPr>
        <w:ind w:left="560" w:hanging="560"/>
      </w:pPr>
      <w:rPr>
        <w:rFonts w:cs="Times New Roman" w:hint="default"/>
      </w:rPr>
    </w:lvl>
    <w:lvl w:ilvl="1">
      <w:start w:val="11"/>
      <w:numFmt w:val="decimal"/>
      <w:lvlText w:val="%1.%2."/>
      <w:lvlJc w:val="left"/>
      <w:pPr>
        <w:ind w:left="560" w:hanging="5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51161E2"/>
    <w:multiLevelType w:val="hybridMultilevel"/>
    <w:tmpl w:val="334C7374"/>
    <w:lvl w:ilvl="0" w:tplc="B6EABB58">
      <w:start w:val="1"/>
      <w:numFmt w:val="decimal"/>
      <w:lvlText w:val="%1."/>
      <w:lvlJc w:val="left"/>
      <w:pPr>
        <w:tabs>
          <w:tab w:val="num" w:pos="2345"/>
        </w:tabs>
        <w:ind w:left="2345" w:hanging="360"/>
      </w:pPr>
      <w:rPr>
        <w:b/>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155A58FC"/>
    <w:multiLevelType w:val="hybridMultilevel"/>
    <w:tmpl w:val="6FF6C49A"/>
    <w:lvl w:ilvl="0" w:tplc="FFFFFFFF">
      <w:start w:val="1"/>
      <w:numFmt w:val="lowerLetter"/>
      <w:lvlText w:val="%1)"/>
      <w:lvlJc w:val="left"/>
      <w:pPr>
        <w:tabs>
          <w:tab w:val="num" w:pos="1353"/>
        </w:tabs>
        <w:ind w:left="1353" w:hanging="360"/>
      </w:pPr>
      <w:rPr>
        <w:rFonts w:hint="default"/>
      </w:rPr>
    </w:lvl>
    <w:lvl w:ilvl="1" w:tplc="FFFFFFFF" w:tentative="1">
      <w:start w:val="1"/>
      <w:numFmt w:val="lowerLetter"/>
      <w:lvlText w:val="%2."/>
      <w:lvlJc w:val="left"/>
      <w:pPr>
        <w:tabs>
          <w:tab w:val="num" w:pos="2073"/>
        </w:tabs>
        <w:ind w:left="2073" w:hanging="360"/>
      </w:p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5" w15:restartNumberingAfterBreak="0">
    <w:nsid w:val="18D006EE"/>
    <w:multiLevelType w:val="multilevel"/>
    <w:tmpl w:val="6846BC5C"/>
    <w:lvl w:ilvl="0">
      <w:start w:val="12"/>
      <w:numFmt w:val="decimal"/>
      <w:lvlText w:val="%1."/>
      <w:lvlJc w:val="left"/>
      <w:pPr>
        <w:ind w:left="560" w:hanging="560"/>
      </w:pPr>
      <w:rPr>
        <w:rFonts w:cs="Times New Roman" w:hint="default"/>
      </w:rPr>
    </w:lvl>
    <w:lvl w:ilvl="1">
      <w:start w:val="15"/>
      <w:numFmt w:val="decimal"/>
      <w:lvlText w:val="%1.%2."/>
      <w:lvlJc w:val="left"/>
      <w:pPr>
        <w:ind w:left="560" w:hanging="5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BDF621A"/>
    <w:multiLevelType w:val="hybridMultilevel"/>
    <w:tmpl w:val="D18ECFDA"/>
    <w:lvl w:ilvl="0" w:tplc="9B7A0988">
      <w:start w:val="1"/>
      <w:numFmt w:val="decimal"/>
      <w:suff w:val="space"/>
      <w:lvlText w:val="%1."/>
      <w:lvlJc w:val="left"/>
      <w:pPr>
        <w:ind w:left="0" w:firstLine="720"/>
      </w:pPr>
      <w:rPr>
        <w:b w:val="0"/>
      </w:rPr>
    </w:lvl>
    <w:lvl w:ilvl="1" w:tplc="04090019">
      <w:start w:val="1"/>
      <w:numFmt w:val="lowerLetter"/>
      <w:lvlText w:val="%2."/>
      <w:lvlJc w:val="left"/>
      <w:pPr>
        <w:ind w:left="4319" w:hanging="360"/>
      </w:pPr>
    </w:lvl>
    <w:lvl w:ilvl="2" w:tplc="0409001B">
      <w:start w:val="1"/>
      <w:numFmt w:val="lowerRoman"/>
      <w:lvlText w:val="%3."/>
      <w:lvlJc w:val="right"/>
      <w:pPr>
        <w:ind w:left="5039" w:hanging="180"/>
      </w:pPr>
    </w:lvl>
    <w:lvl w:ilvl="3" w:tplc="0409000F">
      <w:start w:val="1"/>
      <w:numFmt w:val="decimal"/>
      <w:lvlText w:val="%4."/>
      <w:lvlJc w:val="left"/>
      <w:pPr>
        <w:ind w:left="5759" w:hanging="360"/>
      </w:pPr>
    </w:lvl>
    <w:lvl w:ilvl="4" w:tplc="04090019">
      <w:start w:val="1"/>
      <w:numFmt w:val="lowerLetter"/>
      <w:lvlText w:val="%5."/>
      <w:lvlJc w:val="left"/>
      <w:pPr>
        <w:ind w:left="6479" w:hanging="360"/>
      </w:pPr>
    </w:lvl>
    <w:lvl w:ilvl="5" w:tplc="0409001B">
      <w:start w:val="1"/>
      <w:numFmt w:val="lowerRoman"/>
      <w:lvlText w:val="%6."/>
      <w:lvlJc w:val="right"/>
      <w:pPr>
        <w:ind w:left="7199" w:hanging="180"/>
      </w:pPr>
    </w:lvl>
    <w:lvl w:ilvl="6" w:tplc="0409000F">
      <w:start w:val="1"/>
      <w:numFmt w:val="decimal"/>
      <w:lvlText w:val="%7."/>
      <w:lvlJc w:val="left"/>
      <w:pPr>
        <w:ind w:left="7919" w:hanging="360"/>
      </w:pPr>
    </w:lvl>
    <w:lvl w:ilvl="7" w:tplc="04090019">
      <w:start w:val="1"/>
      <w:numFmt w:val="lowerLetter"/>
      <w:lvlText w:val="%8."/>
      <w:lvlJc w:val="left"/>
      <w:pPr>
        <w:ind w:left="8639" w:hanging="360"/>
      </w:pPr>
    </w:lvl>
    <w:lvl w:ilvl="8" w:tplc="0409001B">
      <w:start w:val="1"/>
      <w:numFmt w:val="lowerRoman"/>
      <w:lvlText w:val="%9."/>
      <w:lvlJc w:val="right"/>
      <w:pPr>
        <w:ind w:left="9359" w:hanging="180"/>
      </w:pPr>
    </w:lvl>
  </w:abstractNum>
  <w:abstractNum w:abstractNumId="7" w15:restartNumberingAfterBreak="0">
    <w:nsid w:val="1E8B5F93"/>
    <w:multiLevelType w:val="hybridMultilevel"/>
    <w:tmpl w:val="FDBE0FA8"/>
    <w:lvl w:ilvl="0" w:tplc="04090013">
      <w:start w:val="1"/>
      <w:numFmt w:val="upperRoman"/>
      <w:lvlText w:val="%1."/>
      <w:lvlJc w:val="right"/>
      <w:pPr>
        <w:ind w:left="1437" w:hanging="360"/>
      </w:p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8" w15:restartNumberingAfterBreak="0">
    <w:nsid w:val="22A544B0"/>
    <w:multiLevelType w:val="multilevel"/>
    <w:tmpl w:val="A77E4062"/>
    <w:lvl w:ilvl="0">
      <w:start w:val="1"/>
      <w:numFmt w:val="decimal"/>
      <w:lvlText w:val="%1."/>
      <w:lvlJc w:val="left"/>
      <w:pPr>
        <w:tabs>
          <w:tab w:val="num" w:pos="390"/>
        </w:tabs>
        <w:ind w:left="390" w:hanging="390"/>
      </w:pPr>
      <w:rPr>
        <w:rFonts w:hint="default"/>
      </w:rPr>
    </w:lvl>
    <w:lvl w:ilvl="1">
      <w:start w:val="1"/>
      <w:numFmt w:val="decimal"/>
      <w:lvlText w:val="3.%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264A58"/>
    <w:multiLevelType w:val="hybridMultilevel"/>
    <w:tmpl w:val="A07AD86A"/>
    <w:lvl w:ilvl="0" w:tplc="FFFFFFFF">
      <w:start w:val="2"/>
      <w:numFmt w:val="bullet"/>
      <w:lvlText w:val="-"/>
      <w:lvlJc w:val="left"/>
      <w:pPr>
        <w:tabs>
          <w:tab w:val="num" w:pos="1571"/>
        </w:tabs>
        <w:ind w:left="1571" w:hanging="360"/>
      </w:pPr>
      <w:rPr>
        <w:rFonts w:ascii="Times New Roman" w:eastAsia="Times New Roman" w:hAnsi="Times New Roman" w:cs="Times New Roman"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537A3055"/>
    <w:multiLevelType w:val="multilevel"/>
    <w:tmpl w:val="D6762D38"/>
    <w:lvl w:ilvl="0">
      <w:start w:val="12"/>
      <w:numFmt w:val="decimal"/>
      <w:lvlText w:val="%1."/>
      <w:lvlJc w:val="left"/>
      <w:pPr>
        <w:ind w:left="450" w:hanging="450"/>
      </w:pPr>
      <w:rPr>
        <w:rFonts w:cs="Times New Roman" w:hint="default"/>
      </w:rPr>
    </w:lvl>
    <w:lvl w:ilvl="1">
      <w:start w:val="8"/>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560A76B4"/>
    <w:multiLevelType w:val="multilevel"/>
    <w:tmpl w:val="6EE0F5D4"/>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8F333F2"/>
    <w:multiLevelType w:val="hybridMultilevel"/>
    <w:tmpl w:val="360012A0"/>
    <w:lvl w:ilvl="0" w:tplc="76FC3A70">
      <w:start w:val="1"/>
      <w:numFmt w:val="decimal"/>
      <w:isLgl/>
      <w:suff w:val="space"/>
      <w:lvlText w:val="[%1]"/>
      <w:lvlJc w:val="left"/>
      <w:pPr>
        <w:ind w:left="0" w:firstLine="360"/>
      </w:pPr>
      <w:rPr>
        <w:rFonts w:hint="default"/>
      </w:rPr>
    </w:lvl>
    <w:lvl w:ilvl="1" w:tplc="04270019">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3" w15:restartNumberingAfterBreak="0">
    <w:nsid w:val="5978145A"/>
    <w:multiLevelType w:val="hybridMultilevel"/>
    <w:tmpl w:val="DA9AC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9473DA"/>
    <w:multiLevelType w:val="hybridMultilevel"/>
    <w:tmpl w:val="DCE4C230"/>
    <w:lvl w:ilvl="0" w:tplc="4F0A919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62A65522"/>
    <w:multiLevelType w:val="hybridMultilevel"/>
    <w:tmpl w:val="D18ECFDA"/>
    <w:lvl w:ilvl="0" w:tplc="9B7A0988">
      <w:start w:val="1"/>
      <w:numFmt w:val="decimal"/>
      <w:suff w:val="space"/>
      <w:lvlText w:val="%1."/>
      <w:lvlJc w:val="left"/>
      <w:pPr>
        <w:ind w:left="0" w:firstLine="720"/>
      </w:pPr>
      <w:rPr>
        <w:b w:val="0"/>
      </w:rPr>
    </w:lvl>
    <w:lvl w:ilvl="1" w:tplc="04090019">
      <w:start w:val="1"/>
      <w:numFmt w:val="lowerLetter"/>
      <w:lvlText w:val="%2."/>
      <w:lvlJc w:val="left"/>
      <w:pPr>
        <w:ind w:left="4319" w:hanging="360"/>
      </w:pPr>
    </w:lvl>
    <w:lvl w:ilvl="2" w:tplc="0409001B">
      <w:start w:val="1"/>
      <w:numFmt w:val="lowerRoman"/>
      <w:lvlText w:val="%3."/>
      <w:lvlJc w:val="right"/>
      <w:pPr>
        <w:ind w:left="5039" w:hanging="180"/>
      </w:pPr>
    </w:lvl>
    <w:lvl w:ilvl="3" w:tplc="0409000F">
      <w:start w:val="1"/>
      <w:numFmt w:val="decimal"/>
      <w:lvlText w:val="%4."/>
      <w:lvlJc w:val="left"/>
      <w:pPr>
        <w:ind w:left="5759" w:hanging="360"/>
      </w:pPr>
    </w:lvl>
    <w:lvl w:ilvl="4" w:tplc="04090019">
      <w:start w:val="1"/>
      <w:numFmt w:val="lowerLetter"/>
      <w:lvlText w:val="%5."/>
      <w:lvlJc w:val="left"/>
      <w:pPr>
        <w:ind w:left="6479" w:hanging="360"/>
      </w:pPr>
    </w:lvl>
    <w:lvl w:ilvl="5" w:tplc="0409001B">
      <w:start w:val="1"/>
      <w:numFmt w:val="lowerRoman"/>
      <w:lvlText w:val="%6."/>
      <w:lvlJc w:val="right"/>
      <w:pPr>
        <w:ind w:left="7199" w:hanging="180"/>
      </w:pPr>
    </w:lvl>
    <w:lvl w:ilvl="6" w:tplc="0409000F">
      <w:start w:val="1"/>
      <w:numFmt w:val="decimal"/>
      <w:lvlText w:val="%7."/>
      <w:lvlJc w:val="left"/>
      <w:pPr>
        <w:ind w:left="7919" w:hanging="360"/>
      </w:pPr>
    </w:lvl>
    <w:lvl w:ilvl="7" w:tplc="04090019">
      <w:start w:val="1"/>
      <w:numFmt w:val="lowerLetter"/>
      <w:lvlText w:val="%8."/>
      <w:lvlJc w:val="left"/>
      <w:pPr>
        <w:ind w:left="8639" w:hanging="360"/>
      </w:pPr>
    </w:lvl>
    <w:lvl w:ilvl="8" w:tplc="0409001B">
      <w:start w:val="1"/>
      <w:numFmt w:val="lowerRoman"/>
      <w:lvlText w:val="%9."/>
      <w:lvlJc w:val="right"/>
      <w:pPr>
        <w:ind w:left="9359" w:hanging="180"/>
      </w:pPr>
    </w:lvl>
  </w:abstractNum>
  <w:abstractNum w:abstractNumId="16" w15:restartNumberingAfterBreak="0">
    <w:nsid w:val="65F958B0"/>
    <w:multiLevelType w:val="hybridMultilevel"/>
    <w:tmpl w:val="958C8C68"/>
    <w:lvl w:ilvl="0" w:tplc="15409DB4">
      <w:start w:val="4"/>
      <w:numFmt w:val="bullet"/>
      <w:lvlText w:val="-"/>
      <w:lvlJc w:val="left"/>
      <w:pPr>
        <w:tabs>
          <w:tab w:val="num" w:pos="720"/>
        </w:tabs>
        <w:ind w:left="720" w:hanging="360"/>
      </w:pPr>
      <w:rPr>
        <w:rFonts w:ascii="Times New Roman" w:eastAsia="Times New Roman" w:hAnsi="Times New Roman"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8270A9"/>
    <w:multiLevelType w:val="hybridMultilevel"/>
    <w:tmpl w:val="A5CAE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3"/>
  </w:num>
  <w:num w:numId="3">
    <w:abstractNumId w:val="8"/>
    <w:lvlOverride w:ilvl="0">
      <w:lvl w:ilvl="0">
        <w:start w:val="1"/>
        <w:numFmt w:val="upperRoman"/>
        <w:lvlText w:val="%1."/>
        <w:lvlJc w:val="left"/>
        <w:pPr>
          <w:tabs>
            <w:tab w:val="num" w:pos="360"/>
          </w:tabs>
          <w:ind w:left="360" w:hanging="360"/>
        </w:pPr>
        <w:rPr>
          <w:rFonts w:hint="default"/>
        </w:rPr>
      </w:lvl>
    </w:lvlOverride>
    <w:lvlOverride w:ilvl="1">
      <w:lvl w:ilvl="1">
        <w:start w:val="1"/>
        <w:numFmt w:val="decimal"/>
        <w:lvlText w:val="3.%2."/>
        <w:lvlJc w:val="left"/>
        <w:pPr>
          <w:tabs>
            <w:tab w:val="num" w:pos="390"/>
          </w:tabs>
          <w:ind w:left="390" w:hanging="390"/>
        </w:pPr>
        <w:rPr>
          <w:rFonts w:hint="default"/>
        </w:rPr>
      </w:lvl>
    </w:lvlOverride>
    <w:lvlOverride w:ilvl="2">
      <w:lvl w:ilvl="2">
        <w:start w:val="1"/>
        <w:numFmt w:val="decimal"/>
        <w:lvlText w:val="3.3.%3."/>
        <w:lvlJc w:val="left"/>
        <w:pPr>
          <w:tabs>
            <w:tab w:val="num" w:pos="720"/>
          </w:tabs>
          <w:ind w:left="720" w:hanging="720"/>
        </w:pPr>
        <w:rPr>
          <w:rFonts w:hint="default"/>
        </w:rPr>
      </w:lvl>
    </w:lvlOverride>
    <w:lvlOverride w:ilvl="3">
      <w:lvl w:ilvl="3">
        <w:start w:val="1"/>
        <w:numFmt w:val="decimal"/>
        <w:lvlText w:val="3.%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4">
    <w:abstractNumId w:val="8"/>
    <w:lvlOverride w:ilvl="0">
      <w:lvl w:ilvl="0">
        <w:start w:val="1"/>
        <w:numFmt w:val="decimal"/>
        <w:lvlText w:val="%1."/>
        <w:lvlJc w:val="left"/>
        <w:pPr>
          <w:tabs>
            <w:tab w:val="num" w:pos="390"/>
          </w:tabs>
          <w:ind w:left="390" w:hanging="390"/>
        </w:pPr>
        <w:rPr>
          <w:rFonts w:hint="default"/>
        </w:rPr>
      </w:lvl>
    </w:lvlOverride>
    <w:lvlOverride w:ilvl="1">
      <w:lvl w:ilvl="1">
        <w:start w:val="1"/>
        <w:numFmt w:val="decimal"/>
        <w:lvlText w:val="3.%2."/>
        <w:lvlJc w:val="left"/>
        <w:pPr>
          <w:tabs>
            <w:tab w:val="num" w:pos="390"/>
          </w:tabs>
          <w:ind w:left="390" w:hanging="390"/>
        </w:pPr>
        <w:rPr>
          <w:rFonts w:hint="default"/>
        </w:rPr>
      </w:lvl>
    </w:lvlOverride>
    <w:lvlOverride w:ilvl="2">
      <w:lvl w:ilvl="2">
        <w:start w:val="1"/>
        <w:numFmt w:val="decimal"/>
        <w:lvlText w:val="3.3.%3."/>
        <w:lvlJc w:val="left"/>
        <w:pPr>
          <w:tabs>
            <w:tab w:val="num" w:pos="720"/>
          </w:tabs>
          <w:ind w:left="720" w:hanging="720"/>
        </w:pPr>
        <w:rPr>
          <w:rFonts w:hint="default"/>
        </w:rPr>
      </w:lvl>
    </w:lvlOverride>
    <w:lvlOverride w:ilvl="3">
      <w:lvl w:ilvl="3">
        <w:start w:val="1"/>
        <w:numFmt w:val="decimal"/>
        <w:lvlText w:val="3.%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5">
    <w:abstractNumId w:val="4"/>
  </w:num>
  <w:num w:numId="6">
    <w:abstractNumId w:val="9"/>
  </w:num>
  <w:num w:numId="7">
    <w:abstractNumId w:val="14"/>
  </w:num>
  <w:num w:numId="8">
    <w:abstractNumId w:val="17"/>
  </w:num>
  <w:num w:numId="9">
    <w:abstractNumId w:val="11"/>
  </w:num>
  <w:num w:numId="10">
    <w:abstractNumId w:val="10"/>
  </w:num>
  <w:num w:numId="11">
    <w:abstractNumId w:val="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num>
  <w:num w:numId="16">
    <w:abstractNumId w:val="12"/>
  </w:num>
  <w:num w:numId="17">
    <w:abstractNumId w:val="15"/>
  </w:num>
  <w:num w:numId="18">
    <w:abstractNumId w:val="13"/>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DEB"/>
    <w:rsid w:val="00001163"/>
    <w:rsid w:val="00003884"/>
    <w:rsid w:val="00014816"/>
    <w:rsid w:val="000169E0"/>
    <w:rsid w:val="00026807"/>
    <w:rsid w:val="00026BE3"/>
    <w:rsid w:val="00033185"/>
    <w:rsid w:val="00033570"/>
    <w:rsid w:val="00035B75"/>
    <w:rsid w:val="00040D78"/>
    <w:rsid w:val="00053F2A"/>
    <w:rsid w:val="000542E8"/>
    <w:rsid w:val="000604D8"/>
    <w:rsid w:val="000609EC"/>
    <w:rsid w:val="000618DF"/>
    <w:rsid w:val="00063280"/>
    <w:rsid w:val="00084F8A"/>
    <w:rsid w:val="00087674"/>
    <w:rsid w:val="000B0020"/>
    <w:rsid w:val="000B0F2D"/>
    <w:rsid w:val="000B2B8D"/>
    <w:rsid w:val="000B6361"/>
    <w:rsid w:val="000C58AD"/>
    <w:rsid w:val="000D3B82"/>
    <w:rsid w:val="000E0EF1"/>
    <w:rsid w:val="000E4B1B"/>
    <w:rsid w:val="000E5238"/>
    <w:rsid w:val="000F0624"/>
    <w:rsid w:val="000F6588"/>
    <w:rsid w:val="00101E5C"/>
    <w:rsid w:val="00107C9B"/>
    <w:rsid w:val="001144ED"/>
    <w:rsid w:val="00121ACF"/>
    <w:rsid w:val="0012404E"/>
    <w:rsid w:val="00125A59"/>
    <w:rsid w:val="001325D5"/>
    <w:rsid w:val="00145078"/>
    <w:rsid w:val="00145305"/>
    <w:rsid w:val="00147471"/>
    <w:rsid w:val="00147906"/>
    <w:rsid w:val="0015276A"/>
    <w:rsid w:val="00154E04"/>
    <w:rsid w:val="00163FC4"/>
    <w:rsid w:val="00170D39"/>
    <w:rsid w:val="00172502"/>
    <w:rsid w:val="00172C4B"/>
    <w:rsid w:val="001769E4"/>
    <w:rsid w:val="00176DEB"/>
    <w:rsid w:val="00182D1A"/>
    <w:rsid w:val="00190164"/>
    <w:rsid w:val="00197421"/>
    <w:rsid w:val="001A1653"/>
    <w:rsid w:val="001A70F5"/>
    <w:rsid w:val="001B4B0E"/>
    <w:rsid w:val="001D4374"/>
    <w:rsid w:val="001D44AA"/>
    <w:rsid w:val="001D577D"/>
    <w:rsid w:val="001E02C8"/>
    <w:rsid w:val="001E7639"/>
    <w:rsid w:val="001E7A6A"/>
    <w:rsid w:val="001F3FE8"/>
    <w:rsid w:val="0020459F"/>
    <w:rsid w:val="0020503C"/>
    <w:rsid w:val="00205385"/>
    <w:rsid w:val="00207E91"/>
    <w:rsid w:val="00213F58"/>
    <w:rsid w:val="00214F34"/>
    <w:rsid w:val="00220DA3"/>
    <w:rsid w:val="00223024"/>
    <w:rsid w:val="00223122"/>
    <w:rsid w:val="0022494D"/>
    <w:rsid w:val="002342C8"/>
    <w:rsid w:val="0023692E"/>
    <w:rsid w:val="00253AD1"/>
    <w:rsid w:val="00262F16"/>
    <w:rsid w:val="002647F7"/>
    <w:rsid w:val="00276D1D"/>
    <w:rsid w:val="00282706"/>
    <w:rsid w:val="00292C81"/>
    <w:rsid w:val="00293D24"/>
    <w:rsid w:val="00295FB1"/>
    <w:rsid w:val="0029648A"/>
    <w:rsid w:val="002A67F4"/>
    <w:rsid w:val="002B012D"/>
    <w:rsid w:val="002B04ED"/>
    <w:rsid w:val="002B149E"/>
    <w:rsid w:val="002B21FF"/>
    <w:rsid w:val="002B3FF7"/>
    <w:rsid w:val="002C1F2A"/>
    <w:rsid w:val="002D019A"/>
    <w:rsid w:val="002E05EC"/>
    <w:rsid w:val="002E5655"/>
    <w:rsid w:val="002E6591"/>
    <w:rsid w:val="002E71CB"/>
    <w:rsid w:val="002F0A2C"/>
    <w:rsid w:val="002F2591"/>
    <w:rsid w:val="0030003C"/>
    <w:rsid w:val="00305DC7"/>
    <w:rsid w:val="00306DA9"/>
    <w:rsid w:val="003108ED"/>
    <w:rsid w:val="003136A7"/>
    <w:rsid w:val="003172E6"/>
    <w:rsid w:val="00326F9E"/>
    <w:rsid w:val="0032709E"/>
    <w:rsid w:val="00330A7A"/>
    <w:rsid w:val="00351F47"/>
    <w:rsid w:val="00357035"/>
    <w:rsid w:val="00360712"/>
    <w:rsid w:val="00372A14"/>
    <w:rsid w:val="00381D56"/>
    <w:rsid w:val="00381E58"/>
    <w:rsid w:val="00383335"/>
    <w:rsid w:val="00393F92"/>
    <w:rsid w:val="0039577A"/>
    <w:rsid w:val="003968B5"/>
    <w:rsid w:val="003A258C"/>
    <w:rsid w:val="003A2D02"/>
    <w:rsid w:val="003C398A"/>
    <w:rsid w:val="003C3B24"/>
    <w:rsid w:val="003C5493"/>
    <w:rsid w:val="003C6A0B"/>
    <w:rsid w:val="003C6CE7"/>
    <w:rsid w:val="003D17BB"/>
    <w:rsid w:val="003D6ACD"/>
    <w:rsid w:val="003E2EB7"/>
    <w:rsid w:val="003E4965"/>
    <w:rsid w:val="003E4ED4"/>
    <w:rsid w:val="003E617C"/>
    <w:rsid w:val="003E7D15"/>
    <w:rsid w:val="0040098D"/>
    <w:rsid w:val="00405445"/>
    <w:rsid w:val="00405DBC"/>
    <w:rsid w:val="00411EDD"/>
    <w:rsid w:val="0042418B"/>
    <w:rsid w:val="0042540A"/>
    <w:rsid w:val="00425DCB"/>
    <w:rsid w:val="00445E17"/>
    <w:rsid w:val="0045037F"/>
    <w:rsid w:val="00455E76"/>
    <w:rsid w:val="0045605B"/>
    <w:rsid w:val="00460945"/>
    <w:rsid w:val="00463E39"/>
    <w:rsid w:val="00474D8C"/>
    <w:rsid w:val="00477DC8"/>
    <w:rsid w:val="00483B67"/>
    <w:rsid w:val="00485A6C"/>
    <w:rsid w:val="00491A43"/>
    <w:rsid w:val="00494014"/>
    <w:rsid w:val="00494186"/>
    <w:rsid w:val="004950AC"/>
    <w:rsid w:val="004A4780"/>
    <w:rsid w:val="004A4982"/>
    <w:rsid w:val="004B127D"/>
    <w:rsid w:val="004B283C"/>
    <w:rsid w:val="004B4AE3"/>
    <w:rsid w:val="004C2DF5"/>
    <w:rsid w:val="004C3A6D"/>
    <w:rsid w:val="004C4D66"/>
    <w:rsid w:val="004C57A1"/>
    <w:rsid w:val="004D2248"/>
    <w:rsid w:val="004D462E"/>
    <w:rsid w:val="004E74F4"/>
    <w:rsid w:val="004E7B17"/>
    <w:rsid w:val="004F322E"/>
    <w:rsid w:val="00500A58"/>
    <w:rsid w:val="00503FD3"/>
    <w:rsid w:val="00504404"/>
    <w:rsid w:val="00511D2B"/>
    <w:rsid w:val="005129A1"/>
    <w:rsid w:val="00512F6D"/>
    <w:rsid w:val="005175FE"/>
    <w:rsid w:val="00517EFB"/>
    <w:rsid w:val="00520330"/>
    <w:rsid w:val="005213E6"/>
    <w:rsid w:val="00522B65"/>
    <w:rsid w:val="0052616A"/>
    <w:rsid w:val="0053027A"/>
    <w:rsid w:val="00535A33"/>
    <w:rsid w:val="00541636"/>
    <w:rsid w:val="00542FD9"/>
    <w:rsid w:val="005436D3"/>
    <w:rsid w:val="0055170F"/>
    <w:rsid w:val="00570C3F"/>
    <w:rsid w:val="005808E3"/>
    <w:rsid w:val="00583EDE"/>
    <w:rsid w:val="0058712E"/>
    <w:rsid w:val="00591475"/>
    <w:rsid w:val="005A1D9C"/>
    <w:rsid w:val="005C043F"/>
    <w:rsid w:val="005D12D0"/>
    <w:rsid w:val="005D3DAE"/>
    <w:rsid w:val="005E171B"/>
    <w:rsid w:val="005E288F"/>
    <w:rsid w:val="005E2CF3"/>
    <w:rsid w:val="005E5D0C"/>
    <w:rsid w:val="005F5DA8"/>
    <w:rsid w:val="00612545"/>
    <w:rsid w:val="00616574"/>
    <w:rsid w:val="00617F5D"/>
    <w:rsid w:val="00621E78"/>
    <w:rsid w:val="00633416"/>
    <w:rsid w:val="00634AC8"/>
    <w:rsid w:val="00635124"/>
    <w:rsid w:val="00637DBF"/>
    <w:rsid w:val="00644498"/>
    <w:rsid w:val="00645C38"/>
    <w:rsid w:val="006538DE"/>
    <w:rsid w:val="00681D83"/>
    <w:rsid w:val="00686BCE"/>
    <w:rsid w:val="00690EBF"/>
    <w:rsid w:val="00694241"/>
    <w:rsid w:val="00697DF2"/>
    <w:rsid w:val="006B5D71"/>
    <w:rsid w:val="006C23BD"/>
    <w:rsid w:val="006C2B25"/>
    <w:rsid w:val="006C3816"/>
    <w:rsid w:val="006D1328"/>
    <w:rsid w:val="006D3DBE"/>
    <w:rsid w:val="006E17AE"/>
    <w:rsid w:val="006E34F7"/>
    <w:rsid w:val="006F091A"/>
    <w:rsid w:val="006F13DF"/>
    <w:rsid w:val="006F6881"/>
    <w:rsid w:val="006F7A6C"/>
    <w:rsid w:val="00710EAD"/>
    <w:rsid w:val="00712C52"/>
    <w:rsid w:val="00715949"/>
    <w:rsid w:val="00715BF2"/>
    <w:rsid w:val="00732D6A"/>
    <w:rsid w:val="00741A72"/>
    <w:rsid w:val="00745A70"/>
    <w:rsid w:val="00747098"/>
    <w:rsid w:val="00750ECF"/>
    <w:rsid w:val="007615E1"/>
    <w:rsid w:val="00765019"/>
    <w:rsid w:val="00766BC8"/>
    <w:rsid w:val="00767DE5"/>
    <w:rsid w:val="00777A72"/>
    <w:rsid w:val="007837B7"/>
    <w:rsid w:val="007962A3"/>
    <w:rsid w:val="007A77ED"/>
    <w:rsid w:val="007B045D"/>
    <w:rsid w:val="007B26FA"/>
    <w:rsid w:val="007B7C18"/>
    <w:rsid w:val="007D5ECB"/>
    <w:rsid w:val="007E19F6"/>
    <w:rsid w:val="007E2F63"/>
    <w:rsid w:val="007E4626"/>
    <w:rsid w:val="007E4D06"/>
    <w:rsid w:val="007E6937"/>
    <w:rsid w:val="007E75F3"/>
    <w:rsid w:val="007F0D0B"/>
    <w:rsid w:val="007F1F85"/>
    <w:rsid w:val="007F3FAB"/>
    <w:rsid w:val="007F5225"/>
    <w:rsid w:val="008004EF"/>
    <w:rsid w:val="00800E9B"/>
    <w:rsid w:val="00802B87"/>
    <w:rsid w:val="008034E5"/>
    <w:rsid w:val="008071EC"/>
    <w:rsid w:val="00811132"/>
    <w:rsid w:val="00811186"/>
    <w:rsid w:val="00812C87"/>
    <w:rsid w:val="00813EBE"/>
    <w:rsid w:val="0081589F"/>
    <w:rsid w:val="00816A94"/>
    <w:rsid w:val="008310C0"/>
    <w:rsid w:val="008321B2"/>
    <w:rsid w:val="00832A49"/>
    <w:rsid w:val="0083318E"/>
    <w:rsid w:val="00837421"/>
    <w:rsid w:val="008516A2"/>
    <w:rsid w:val="00853346"/>
    <w:rsid w:val="00854C00"/>
    <w:rsid w:val="00860147"/>
    <w:rsid w:val="0086262F"/>
    <w:rsid w:val="00865E63"/>
    <w:rsid w:val="00867091"/>
    <w:rsid w:val="008719FA"/>
    <w:rsid w:val="008752B0"/>
    <w:rsid w:val="0087564D"/>
    <w:rsid w:val="00880145"/>
    <w:rsid w:val="008830EF"/>
    <w:rsid w:val="00890706"/>
    <w:rsid w:val="00894CC2"/>
    <w:rsid w:val="008A1DCD"/>
    <w:rsid w:val="008A406B"/>
    <w:rsid w:val="008A48D5"/>
    <w:rsid w:val="008B01B2"/>
    <w:rsid w:val="008B051A"/>
    <w:rsid w:val="008B783B"/>
    <w:rsid w:val="008D0F94"/>
    <w:rsid w:val="008D1B21"/>
    <w:rsid w:val="008E02CC"/>
    <w:rsid w:val="008E1A9B"/>
    <w:rsid w:val="008E24B6"/>
    <w:rsid w:val="008E2DDF"/>
    <w:rsid w:val="008F13FE"/>
    <w:rsid w:val="008F1E2A"/>
    <w:rsid w:val="008F396A"/>
    <w:rsid w:val="008F6D32"/>
    <w:rsid w:val="00902124"/>
    <w:rsid w:val="009025A2"/>
    <w:rsid w:val="00902B52"/>
    <w:rsid w:val="009059DA"/>
    <w:rsid w:val="009068E3"/>
    <w:rsid w:val="00911A4D"/>
    <w:rsid w:val="00913BE1"/>
    <w:rsid w:val="00917844"/>
    <w:rsid w:val="00917D53"/>
    <w:rsid w:val="00922B6B"/>
    <w:rsid w:val="009277AD"/>
    <w:rsid w:val="00931354"/>
    <w:rsid w:val="009377A4"/>
    <w:rsid w:val="00940B54"/>
    <w:rsid w:val="009429ED"/>
    <w:rsid w:val="00942AB3"/>
    <w:rsid w:val="009524F7"/>
    <w:rsid w:val="00953457"/>
    <w:rsid w:val="00954371"/>
    <w:rsid w:val="00955C52"/>
    <w:rsid w:val="009563C4"/>
    <w:rsid w:val="0096659B"/>
    <w:rsid w:val="0097049A"/>
    <w:rsid w:val="009711A0"/>
    <w:rsid w:val="00975586"/>
    <w:rsid w:val="0099082D"/>
    <w:rsid w:val="0099114F"/>
    <w:rsid w:val="00997806"/>
    <w:rsid w:val="009A004D"/>
    <w:rsid w:val="009A0FD0"/>
    <w:rsid w:val="009A15BE"/>
    <w:rsid w:val="009B0A44"/>
    <w:rsid w:val="009B29AD"/>
    <w:rsid w:val="009B3ECA"/>
    <w:rsid w:val="009B5B06"/>
    <w:rsid w:val="009C0229"/>
    <w:rsid w:val="009C5A95"/>
    <w:rsid w:val="009D0B43"/>
    <w:rsid w:val="009D7FBC"/>
    <w:rsid w:val="009E02C4"/>
    <w:rsid w:val="009E6BAF"/>
    <w:rsid w:val="009F0C1A"/>
    <w:rsid w:val="009F49B4"/>
    <w:rsid w:val="009F5F60"/>
    <w:rsid w:val="00A1575D"/>
    <w:rsid w:val="00A30A68"/>
    <w:rsid w:val="00A36ED9"/>
    <w:rsid w:val="00A43163"/>
    <w:rsid w:val="00A50ADE"/>
    <w:rsid w:val="00A5538F"/>
    <w:rsid w:val="00A55B82"/>
    <w:rsid w:val="00A727ED"/>
    <w:rsid w:val="00A81403"/>
    <w:rsid w:val="00A81D00"/>
    <w:rsid w:val="00A83654"/>
    <w:rsid w:val="00A83BFF"/>
    <w:rsid w:val="00A86961"/>
    <w:rsid w:val="00A965CE"/>
    <w:rsid w:val="00AA1606"/>
    <w:rsid w:val="00AA1E91"/>
    <w:rsid w:val="00AA1FD4"/>
    <w:rsid w:val="00AA2809"/>
    <w:rsid w:val="00AA4709"/>
    <w:rsid w:val="00AA5CD4"/>
    <w:rsid w:val="00AB0141"/>
    <w:rsid w:val="00AB085A"/>
    <w:rsid w:val="00AB40A4"/>
    <w:rsid w:val="00AB463D"/>
    <w:rsid w:val="00AC2992"/>
    <w:rsid w:val="00AC5F7D"/>
    <w:rsid w:val="00AC68EF"/>
    <w:rsid w:val="00AD1598"/>
    <w:rsid w:val="00AD1735"/>
    <w:rsid w:val="00AD18E7"/>
    <w:rsid w:val="00AE1B9A"/>
    <w:rsid w:val="00AE238E"/>
    <w:rsid w:val="00AE3C91"/>
    <w:rsid w:val="00AE6ABE"/>
    <w:rsid w:val="00AF7170"/>
    <w:rsid w:val="00B00018"/>
    <w:rsid w:val="00B01DB6"/>
    <w:rsid w:val="00B07774"/>
    <w:rsid w:val="00B116BE"/>
    <w:rsid w:val="00B30418"/>
    <w:rsid w:val="00B35E64"/>
    <w:rsid w:val="00B44417"/>
    <w:rsid w:val="00B5233E"/>
    <w:rsid w:val="00B528E1"/>
    <w:rsid w:val="00B70B6E"/>
    <w:rsid w:val="00B74B18"/>
    <w:rsid w:val="00B7647D"/>
    <w:rsid w:val="00B80880"/>
    <w:rsid w:val="00B85EB9"/>
    <w:rsid w:val="00B97F23"/>
    <w:rsid w:val="00BA6726"/>
    <w:rsid w:val="00BB5E8E"/>
    <w:rsid w:val="00BB6124"/>
    <w:rsid w:val="00BD4943"/>
    <w:rsid w:val="00BE1BBB"/>
    <w:rsid w:val="00BE1EC2"/>
    <w:rsid w:val="00BE589F"/>
    <w:rsid w:val="00BE79D0"/>
    <w:rsid w:val="00BF0CDE"/>
    <w:rsid w:val="00BF2230"/>
    <w:rsid w:val="00BF2C5A"/>
    <w:rsid w:val="00BF2F9E"/>
    <w:rsid w:val="00BF369A"/>
    <w:rsid w:val="00C06355"/>
    <w:rsid w:val="00C11D3F"/>
    <w:rsid w:val="00C1475F"/>
    <w:rsid w:val="00C1722B"/>
    <w:rsid w:val="00C17785"/>
    <w:rsid w:val="00C208CF"/>
    <w:rsid w:val="00C24D08"/>
    <w:rsid w:val="00C2561D"/>
    <w:rsid w:val="00C366F9"/>
    <w:rsid w:val="00C51F6F"/>
    <w:rsid w:val="00C5342B"/>
    <w:rsid w:val="00C559AC"/>
    <w:rsid w:val="00C56371"/>
    <w:rsid w:val="00C61262"/>
    <w:rsid w:val="00C66A26"/>
    <w:rsid w:val="00C7312B"/>
    <w:rsid w:val="00C734BE"/>
    <w:rsid w:val="00C8549D"/>
    <w:rsid w:val="00C978EA"/>
    <w:rsid w:val="00CA15A9"/>
    <w:rsid w:val="00CB0E47"/>
    <w:rsid w:val="00CB4092"/>
    <w:rsid w:val="00CC1722"/>
    <w:rsid w:val="00CC1E1C"/>
    <w:rsid w:val="00CC3286"/>
    <w:rsid w:val="00CC67C8"/>
    <w:rsid w:val="00CD0D59"/>
    <w:rsid w:val="00CD1DC8"/>
    <w:rsid w:val="00CE014F"/>
    <w:rsid w:val="00CE1B87"/>
    <w:rsid w:val="00CE521C"/>
    <w:rsid w:val="00CF250C"/>
    <w:rsid w:val="00CF3342"/>
    <w:rsid w:val="00CF4DA2"/>
    <w:rsid w:val="00CF514D"/>
    <w:rsid w:val="00CF663E"/>
    <w:rsid w:val="00D03A9C"/>
    <w:rsid w:val="00D03B7E"/>
    <w:rsid w:val="00D11D0C"/>
    <w:rsid w:val="00D163C9"/>
    <w:rsid w:val="00D16DCD"/>
    <w:rsid w:val="00D179E3"/>
    <w:rsid w:val="00D24FA2"/>
    <w:rsid w:val="00D33929"/>
    <w:rsid w:val="00D419C8"/>
    <w:rsid w:val="00D4587E"/>
    <w:rsid w:val="00D46D23"/>
    <w:rsid w:val="00D57CF4"/>
    <w:rsid w:val="00D61816"/>
    <w:rsid w:val="00D67CAE"/>
    <w:rsid w:val="00D745B2"/>
    <w:rsid w:val="00D75983"/>
    <w:rsid w:val="00D85421"/>
    <w:rsid w:val="00D86B15"/>
    <w:rsid w:val="00D87793"/>
    <w:rsid w:val="00D93164"/>
    <w:rsid w:val="00DA5265"/>
    <w:rsid w:val="00DA7E52"/>
    <w:rsid w:val="00DB0DEC"/>
    <w:rsid w:val="00DB1977"/>
    <w:rsid w:val="00DB5714"/>
    <w:rsid w:val="00DC050B"/>
    <w:rsid w:val="00DC0B73"/>
    <w:rsid w:val="00DC2DA4"/>
    <w:rsid w:val="00DD2F12"/>
    <w:rsid w:val="00DD4FA8"/>
    <w:rsid w:val="00DD7C13"/>
    <w:rsid w:val="00DE0088"/>
    <w:rsid w:val="00DE0D5D"/>
    <w:rsid w:val="00DE0F83"/>
    <w:rsid w:val="00DE313B"/>
    <w:rsid w:val="00DF2553"/>
    <w:rsid w:val="00DF2978"/>
    <w:rsid w:val="00E00541"/>
    <w:rsid w:val="00E01D14"/>
    <w:rsid w:val="00E01E60"/>
    <w:rsid w:val="00E04030"/>
    <w:rsid w:val="00E04443"/>
    <w:rsid w:val="00E16A52"/>
    <w:rsid w:val="00E20940"/>
    <w:rsid w:val="00E24526"/>
    <w:rsid w:val="00E25B54"/>
    <w:rsid w:val="00E26760"/>
    <w:rsid w:val="00E37ACB"/>
    <w:rsid w:val="00E47DB2"/>
    <w:rsid w:val="00E547FC"/>
    <w:rsid w:val="00E57061"/>
    <w:rsid w:val="00E63A99"/>
    <w:rsid w:val="00E73733"/>
    <w:rsid w:val="00E75943"/>
    <w:rsid w:val="00E81D75"/>
    <w:rsid w:val="00E82283"/>
    <w:rsid w:val="00E9191D"/>
    <w:rsid w:val="00EA11DE"/>
    <w:rsid w:val="00EA2BF0"/>
    <w:rsid w:val="00EA35F9"/>
    <w:rsid w:val="00EC4B8D"/>
    <w:rsid w:val="00EC5D57"/>
    <w:rsid w:val="00ED0174"/>
    <w:rsid w:val="00ED1229"/>
    <w:rsid w:val="00EE5968"/>
    <w:rsid w:val="00EF070F"/>
    <w:rsid w:val="00EF4D81"/>
    <w:rsid w:val="00EF5B18"/>
    <w:rsid w:val="00EF5FE0"/>
    <w:rsid w:val="00F035EB"/>
    <w:rsid w:val="00F05F8E"/>
    <w:rsid w:val="00F20A42"/>
    <w:rsid w:val="00F211B9"/>
    <w:rsid w:val="00F310E1"/>
    <w:rsid w:val="00F33694"/>
    <w:rsid w:val="00F347B2"/>
    <w:rsid w:val="00F445DA"/>
    <w:rsid w:val="00F559DD"/>
    <w:rsid w:val="00F560E6"/>
    <w:rsid w:val="00F57AB3"/>
    <w:rsid w:val="00F65D80"/>
    <w:rsid w:val="00F75785"/>
    <w:rsid w:val="00F762F5"/>
    <w:rsid w:val="00F80317"/>
    <w:rsid w:val="00F80BBE"/>
    <w:rsid w:val="00F81BF6"/>
    <w:rsid w:val="00F855BE"/>
    <w:rsid w:val="00F938E7"/>
    <w:rsid w:val="00F94A10"/>
    <w:rsid w:val="00FA3E5B"/>
    <w:rsid w:val="00FA4A48"/>
    <w:rsid w:val="00FB0B3F"/>
    <w:rsid w:val="00FB14B2"/>
    <w:rsid w:val="00FB2631"/>
    <w:rsid w:val="00FB2DB9"/>
    <w:rsid w:val="00FC0252"/>
    <w:rsid w:val="00FC22FC"/>
    <w:rsid w:val="00FC4389"/>
    <w:rsid w:val="00FC49E0"/>
    <w:rsid w:val="00FD148C"/>
    <w:rsid w:val="00FD15E6"/>
    <w:rsid w:val="00FD4798"/>
    <w:rsid w:val="00FD4933"/>
    <w:rsid w:val="00FD578F"/>
    <w:rsid w:val="00FE08CF"/>
    <w:rsid w:val="00FF07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29B6CCA"/>
  <w15:chartTrackingRefBased/>
  <w15:docId w15:val="{39FF7E1B-C383-4469-BC33-F7AA27E41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F5FE0"/>
    <w:pPr>
      <w:keepNext/>
      <w:tabs>
        <w:tab w:val="left" w:pos="-1701"/>
        <w:tab w:val="left" w:pos="0"/>
      </w:tabs>
      <w:spacing w:after="0" w:line="240" w:lineRule="auto"/>
      <w:jc w:val="center"/>
      <w:outlineLvl w:val="0"/>
    </w:pPr>
    <w:rPr>
      <w:rFonts w:ascii="TimesLT" w:eastAsia="Times New Roman" w:hAnsi="TimesLT" w:cs="Times New Roman"/>
      <w:b/>
      <w:color w:val="000000"/>
      <w:sz w:val="24"/>
      <w:szCs w:val="20"/>
    </w:rPr>
  </w:style>
  <w:style w:type="paragraph" w:styleId="Heading2">
    <w:name w:val="heading 2"/>
    <w:basedOn w:val="Normal"/>
    <w:next w:val="Normal"/>
    <w:link w:val="Heading2Char"/>
    <w:qFormat/>
    <w:rsid w:val="00EF5FE0"/>
    <w:pPr>
      <w:keepNext/>
      <w:tabs>
        <w:tab w:val="left" w:pos="-1701"/>
        <w:tab w:val="left" w:pos="0"/>
      </w:tabs>
      <w:spacing w:after="0" w:line="240" w:lineRule="auto"/>
      <w:ind w:firstLine="709"/>
      <w:jc w:val="center"/>
      <w:outlineLvl w:val="1"/>
    </w:pPr>
    <w:rPr>
      <w:rFonts w:ascii="Times New Roman" w:eastAsia="Times New Roman" w:hAnsi="Times New Roman" w:cs="Times New Roman"/>
      <w:b/>
      <w:color w:val="000000"/>
      <w:sz w:val="24"/>
      <w:szCs w:val="20"/>
    </w:rPr>
  </w:style>
  <w:style w:type="paragraph" w:styleId="Heading3">
    <w:name w:val="heading 3"/>
    <w:basedOn w:val="Normal"/>
    <w:next w:val="Normal"/>
    <w:link w:val="Heading3Char"/>
    <w:qFormat/>
    <w:rsid w:val="00EF5FE0"/>
    <w:pPr>
      <w:keepNext/>
      <w:tabs>
        <w:tab w:val="left" w:pos="-1701"/>
        <w:tab w:val="left" w:pos="0"/>
      </w:tabs>
      <w:spacing w:after="0" w:line="240" w:lineRule="auto"/>
      <w:jc w:val="center"/>
      <w:outlineLvl w:val="2"/>
    </w:pPr>
    <w:rPr>
      <w:rFonts w:ascii="TimesLT" w:eastAsia="Times New Roman" w:hAnsi="TimesLT" w:cs="Times New Roman"/>
      <w:b/>
      <w:szCs w:val="20"/>
    </w:rPr>
  </w:style>
  <w:style w:type="paragraph" w:styleId="Heading4">
    <w:name w:val="heading 4"/>
    <w:basedOn w:val="Normal"/>
    <w:next w:val="Normal"/>
    <w:link w:val="Heading4Char"/>
    <w:qFormat/>
    <w:rsid w:val="00633416"/>
    <w:pPr>
      <w:keepNext/>
      <w:spacing w:after="0" w:line="360" w:lineRule="auto"/>
      <w:jc w:val="center"/>
      <w:outlineLvl w:val="3"/>
    </w:pPr>
    <w:rPr>
      <w:rFonts w:ascii="TimesLT" w:eastAsia="Times New Roman" w:hAnsi="TimesLT" w:cs="Times New Roman"/>
      <w:b/>
      <w:sz w:val="24"/>
      <w:szCs w:val="20"/>
    </w:rPr>
  </w:style>
  <w:style w:type="paragraph" w:styleId="Heading5">
    <w:name w:val="heading 5"/>
    <w:basedOn w:val="Normal"/>
    <w:next w:val="Normal"/>
    <w:link w:val="Heading5Char"/>
    <w:qFormat/>
    <w:rsid w:val="00EF5FE0"/>
    <w:pPr>
      <w:keepNext/>
      <w:spacing w:after="0" w:line="360" w:lineRule="auto"/>
      <w:ind w:firstLine="567"/>
      <w:jc w:val="both"/>
      <w:outlineLvl w:val="4"/>
    </w:pPr>
    <w:rPr>
      <w:rFonts w:ascii="TimesLT" w:eastAsia="Times New Roman" w:hAnsi="TimesLT" w:cs="Times New Roman"/>
      <w:b/>
      <w:sz w:val="24"/>
      <w:szCs w:val="20"/>
    </w:rPr>
  </w:style>
  <w:style w:type="paragraph" w:styleId="Heading6">
    <w:name w:val="heading 6"/>
    <w:basedOn w:val="Normal"/>
    <w:next w:val="Normal"/>
    <w:link w:val="Heading6Char"/>
    <w:qFormat/>
    <w:rsid w:val="00EF5FE0"/>
    <w:pPr>
      <w:keepNext/>
      <w:tabs>
        <w:tab w:val="left" w:pos="-1701"/>
        <w:tab w:val="left" w:pos="0"/>
      </w:tabs>
      <w:spacing w:after="0" w:line="360" w:lineRule="auto"/>
      <w:jc w:val="right"/>
      <w:outlineLvl w:val="5"/>
    </w:pPr>
    <w:rPr>
      <w:rFonts w:ascii="TimesLT" w:eastAsia="Times New Roman" w:hAnsi="TimesLT" w:cs="Times New Roman"/>
      <w:color w:val="000000"/>
      <w:sz w:val="24"/>
      <w:szCs w:val="20"/>
      <w:u w:val="single"/>
    </w:rPr>
  </w:style>
  <w:style w:type="paragraph" w:styleId="Heading7">
    <w:name w:val="heading 7"/>
    <w:basedOn w:val="Normal"/>
    <w:next w:val="Normal"/>
    <w:link w:val="Heading7Char"/>
    <w:qFormat/>
    <w:rsid w:val="00EF5FE0"/>
    <w:pPr>
      <w:keepNext/>
      <w:spacing w:after="0" w:line="240" w:lineRule="auto"/>
      <w:ind w:firstLine="6521"/>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633416"/>
    <w:pPr>
      <w:keepNext/>
      <w:tabs>
        <w:tab w:val="left" w:pos="-1701"/>
        <w:tab w:val="left" w:pos="0"/>
      </w:tabs>
      <w:spacing w:after="0" w:line="360" w:lineRule="auto"/>
      <w:jc w:val="center"/>
      <w:outlineLvl w:val="7"/>
    </w:pPr>
    <w:rPr>
      <w:rFonts w:ascii="Times New Roman" w:eastAsia="Times New Roman" w:hAnsi="Times New Roman" w:cs="Times New Roman"/>
      <w:i/>
      <w:iCs/>
      <w:color w:val="000000"/>
      <w:sz w:val="24"/>
      <w:szCs w:val="20"/>
    </w:rPr>
  </w:style>
  <w:style w:type="paragraph" w:styleId="Heading9">
    <w:name w:val="heading 9"/>
    <w:basedOn w:val="Normal"/>
    <w:next w:val="Normal"/>
    <w:link w:val="Heading9Char"/>
    <w:qFormat/>
    <w:rsid w:val="00EF5FE0"/>
    <w:pPr>
      <w:keepNext/>
      <w:tabs>
        <w:tab w:val="left" w:pos="-1701"/>
        <w:tab w:val="left" w:pos="0"/>
      </w:tabs>
      <w:spacing w:after="0" w:line="360" w:lineRule="auto"/>
      <w:ind w:firstLine="709"/>
      <w:jc w:val="center"/>
      <w:outlineLvl w:val="8"/>
    </w:pPr>
    <w:rPr>
      <w:rFonts w:ascii="Times New Roman" w:eastAsia="Times New Roman" w:hAnsi="Times New Roman" w:cs="Times New Roman"/>
      <w:b/>
      <w:bCs/>
      <w:i/>
      <w:iCs/>
      <w:color w:val="00000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5FE0"/>
    <w:rPr>
      <w:rFonts w:ascii="TimesLT" w:eastAsia="Times New Roman" w:hAnsi="TimesLT" w:cs="Times New Roman"/>
      <w:b/>
      <w:color w:val="000000"/>
      <w:sz w:val="24"/>
      <w:szCs w:val="20"/>
    </w:rPr>
  </w:style>
  <w:style w:type="character" w:customStyle="1" w:styleId="Heading2Char">
    <w:name w:val="Heading 2 Char"/>
    <w:basedOn w:val="DefaultParagraphFont"/>
    <w:link w:val="Heading2"/>
    <w:rsid w:val="00EF5FE0"/>
    <w:rPr>
      <w:rFonts w:ascii="Times New Roman" w:eastAsia="Times New Roman" w:hAnsi="Times New Roman" w:cs="Times New Roman"/>
      <w:b/>
      <w:color w:val="000000"/>
      <w:sz w:val="24"/>
      <w:szCs w:val="20"/>
    </w:rPr>
  </w:style>
  <w:style w:type="character" w:customStyle="1" w:styleId="Heading3Char">
    <w:name w:val="Heading 3 Char"/>
    <w:basedOn w:val="DefaultParagraphFont"/>
    <w:link w:val="Heading3"/>
    <w:rsid w:val="00EF5FE0"/>
    <w:rPr>
      <w:rFonts w:ascii="TimesLT" w:eastAsia="Times New Roman" w:hAnsi="TimesLT" w:cs="Times New Roman"/>
      <w:b/>
      <w:szCs w:val="20"/>
    </w:rPr>
  </w:style>
  <w:style w:type="character" w:customStyle="1" w:styleId="Heading4Char">
    <w:name w:val="Heading 4 Char"/>
    <w:basedOn w:val="DefaultParagraphFont"/>
    <w:link w:val="Heading4"/>
    <w:rsid w:val="00633416"/>
    <w:rPr>
      <w:rFonts w:ascii="TimesLT" w:eastAsia="Times New Roman" w:hAnsi="TimesLT" w:cs="Times New Roman"/>
      <w:b/>
      <w:sz w:val="24"/>
      <w:szCs w:val="20"/>
    </w:rPr>
  </w:style>
  <w:style w:type="character" w:customStyle="1" w:styleId="Heading5Char">
    <w:name w:val="Heading 5 Char"/>
    <w:basedOn w:val="DefaultParagraphFont"/>
    <w:link w:val="Heading5"/>
    <w:rsid w:val="00EF5FE0"/>
    <w:rPr>
      <w:rFonts w:ascii="TimesLT" w:eastAsia="Times New Roman" w:hAnsi="TimesLT" w:cs="Times New Roman"/>
      <w:b/>
      <w:sz w:val="24"/>
      <w:szCs w:val="20"/>
    </w:rPr>
  </w:style>
  <w:style w:type="character" w:customStyle="1" w:styleId="Heading6Char">
    <w:name w:val="Heading 6 Char"/>
    <w:basedOn w:val="DefaultParagraphFont"/>
    <w:link w:val="Heading6"/>
    <w:rsid w:val="00EF5FE0"/>
    <w:rPr>
      <w:rFonts w:ascii="TimesLT" w:eastAsia="Times New Roman" w:hAnsi="TimesLT" w:cs="Times New Roman"/>
      <w:color w:val="000000"/>
      <w:sz w:val="24"/>
      <w:szCs w:val="20"/>
      <w:u w:val="single"/>
    </w:rPr>
  </w:style>
  <w:style w:type="character" w:customStyle="1" w:styleId="Heading7Char">
    <w:name w:val="Heading 7 Char"/>
    <w:basedOn w:val="DefaultParagraphFont"/>
    <w:link w:val="Heading7"/>
    <w:rsid w:val="00EF5FE0"/>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633416"/>
    <w:rPr>
      <w:rFonts w:ascii="Times New Roman" w:eastAsia="Times New Roman" w:hAnsi="Times New Roman" w:cs="Times New Roman"/>
      <w:i/>
      <w:iCs/>
      <w:color w:val="000000"/>
      <w:sz w:val="24"/>
      <w:szCs w:val="20"/>
    </w:rPr>
  </w:style>
  <w:style w:type="character" w:customStyle="1" w:styleId="Heading9Char">
    <w:name w:val="Heading 9 Char"/>
    <w:basedOn w:val="DefaultParagraphFont"/>
    <w:link w:val="Heading9"/>
    <w:rsid w:val="00EF5FE0"/>
    <w:rPr>
      <w:rFonts w:ascii="Times New Roman" w:eastAsia="Times New Roman" w:hAnsi="Times New Roman" w:cs="Times New Roman"/>
      <w:b/>
      <w:bCs/>
      <w:i/>
      <w:iCs/>
      <w:color w:val="000000"/>
      <w:sz w:val="36"/>
      <w:szCs w:val="20"/>
    </w:rPr>
  </w:style>
  <w:style w:type="paragraph" w:styleId="BalloonText">
    <w:name w:val="Balloon Text"/>
    <w:basedOn w:val="Normal"/>
    <w:link w:val="BalloonTextChar"/>
    <w:uiPriority w:val="99"/>
    <w:semiHidden/>
    <w:unhideWhenUsed/>
    <w:rsid w:val="00C366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6F9"/>
    <w:rPr>
      <w:rFonts w:ascii="Segoe UI" w:hAnsi="Segoe UI" w:cs="Segoe UI"/>
      <w:sz w:val="18"/>
      <w:szCs w:val="18"/>
    </w:rPr>
  </w:style>
  <w:style w:type="character" w:styleId="CommentReference">
    <w:name w:val="annotation reference"/>
    <w:uiPriority w:val="99"/>
    <w:unhideWhenUsed/>
    <w:rsid w:val="00C366F9"/>
    <w:rPr>
      <w:sz w:val="16"/>
      <w:szCs w:val="16"/>
    </w:rPr>
  </w:style>
  <w:style w:type="paragraph" w:styleId="CommentText">
    <w:name w:val="annotation text"/>
    <w:basedOn w:val="Normal"/>
    <w:link w:val="CommentTextChar"/>
    <w:uiPriority w:val="99"/>
    <w:unhideWhenUsed/>
    <w:rsid w:val="00C366F9"/>
    <w:pPr>
      <w:overflowPunct w:val="0"/>
      <w:autoSpaceDE w:val="0"/>
      <w:autoSpaceDN w:val="0"/>
      <w:adjustRightInd w:val="0"/>
      <w:spacing w:after="0" w:line="360" w:lineRule="auto"/>
      <w:ind w:firstLine="720"/>
      <w:textAlignment w:val="baseline"/>
    </w:pPr>
    <w:rPr>
      <w:rFonts w:ascii="HelveticaLT" w:eastAsia="Times New Roman" w:hAnsi="HelveticaLT" w:cs="Times New Roman"/>
      <w:kern w:val="24"/>
      <w:sz w:val="20"/>
      <w:szCs w:val="20"/>
      <w:lang w:eastAsia="lt-LT"/>
    </w:rPr>
  </w:style>
  <w:style w:type="character" w:customStyle="1" w:styleId="CommentTextChar">
    <w:name w:val="Comment Text Char"/>
    <w:basedOn w:val="DefaultParagraphFont"/>
    <w:link w:val="CommentText"/>
    <w:uiPriority w:val="99"/>
    <w:rsid w:val="00C366F9"/>
    <w:rPr>
      <w:rFonts w:ascii="HelveticaLT" w:eastAsia="Times New Roman" w:hAnsi="HelveticaLT" w:cs="Times New Roman"/>
      <w:kern w:val="24"/>
      <w:sz w:val="20"/>
      <w:szCs w:val="20"/>
      <w:lang w:eastAsia="lt-LT"/>
    </w:rPr>
  </w:style>
  <w:style w:type="paragraph" w:styleId="CommentSubject">
    <w:name w:val="annotation subject"/>
    <w:basedOn w:val="CommentText"/>
    <w:next w:val="CommentText"/>
    <w:link w:val="CommentSubjectChar"/>
    <w:uiPriority w:val="99"/>
    <w:semiHidden/>
    <w:unhideWhenUsed/>
    <w:rsid w:val="00D61816"/>
    <w:pPr>
      <w:overflowPunct/>
      <w:autoSpaceDE/>
      <w:autoSpaceDN/>
      <w:adjustRightInd/>
      <w:spacing w:after="160" w:line="240" w:lineRule="auto"/>
      <w:ind w:firstLine="0"/>
      <w:textAlignment w:val="auto"/>
    </w:pPr>
    <w:rPr>
      <w:rFonts w:asciiTheme="minorHAnsi" w:eastAsiaTheme="minorHAnsi" w:hAnsiTheme="minorHAnsi" w:cstheme="minorBidi"/>
      <w:b/>
      <w:bCs/>
      <w:kern w:val="0"/>
      <w:lang w:eastAsia="en-US"/>
    </w:rPr>
  </w:style>
  <w:style w:type="character" w:customStyle="1" w:styleId="CommentSubjectChar">
    <w:name w:val="Comment Subject Char"/>
    <w:basedOn w:val="CommentTextChar"/>
    <w:link w:val="CommentSubject"/>
    <w:uiPriority w:val="99"/>
    <w:semiHidden/>
    <w:rsid w:val="00D61816"/>
    <w:rPr>
      <w:rFonts w:ascii="HelveticaLT" w:eastAsia="Times New Roman" w:hAnsi="HelveticaLT" w:cs="Times New Roman"/>
      <w:b/>
      <w:bCs/>
      <w:kern w:val="24"/>
      <w:sz w:val="20"/>
      <w:szCs w:val="20"/>
      <w:lang w:eastAsia="lt-LT"/>
    </w:rPr>
  </w:style>
  <w:style w:type="paragraph" w:styleId="BodyTextIndent2">
    <w:name w:val="Body Text Indent 2"/>
    <w:basedOn w:val="Normal"/>
    <w:link w:val="BodyTextIndent2Char"/>
    <w:semiHidden/>
    <w:rsid w:val="000604D8"/>
    <w:pPr>
      <w:spacing w:after="0" w:line="360" w:lineRule="auto"/>
      <w:ind w:firstLine="720"/>
      <w:jc w:val="both"/>
    </w:pPr>
    <w:rPr>
      <w:rFonts w:ascii="TimesLT" w:eastAsia="Times New Roman" w:hAnsi="TimesLT" w:cs="Times New Roman"/>
      <w:sz w:val="24"/>
      <w:szCs w:val="20"/>
    </w:rPr>
  </w:style>
  <w:style w:type="character" w:customStyle="1" w:styleId="BodyTextIndent2Char">
    <w:name w:val="Body Text Indent 2 Char"/>
    <w:basedOn w:val="DefaultParagraphFont"/>
    <w:link w:val="BodyTextIndent2"/>
    <w:semiHidden/>
    <w:rsid w:val="000604D8"/>
    <w:rPr>
      <w:rFonts w:ascii="TimesLT" w:eastAsia="Times New Roman" w:hAnsi="TimesLT" w:cs="Times New Roman"/>
      <w:sz w:val="24"/>
      <w:szCs w:val="20"/>
    </w:rPr>
  </w:style>
  <w:style w:type="paragraph" w:styleId="BodyText">
    <w:name w:val="Body Text"/>
    <w:basedOn w:val="Normal"/>
    <w:link w:val="BodyTextChar"/>
    <w:semiHidden/>
    <w:unhideWhenUsed/>
    <w:rsid w:val="00633416"/>
    <w:pPr>
      <w:spacing w:after="120"/>
    </w:pPr>
  </w:style>
  <w:style w:type="character" w:customStyle="1" w:styleId="BodyTextChar">
    <w:name w:val="Body Text Char"/>
    <w:basedOn w:val="DefaultParagraphFont"/>
    <w:link w:val="BodyText"/>
    <w:uiPriority w:val="99"/>
    <w:semiHidden/>
    <w:rsid w:val="00633416"/>
  </w:style>
  <w:style w:type="paragraph" w:styleId="BodyText2">
    <w:name w:val="Body Text 2"/>
    <w:basedOn w:val="Normal"/>
    <w:link w:val="BodyText2Char"/>
    <w:semiHidden/>
    <w:unhideWhenUsed/>
    <w:rsid w:val="00633416"/>
    <w:pPr>
      <w:spacing w:after="120" w:line="480" w:lineRule="auto"/>
    </w:pPr>
  </w:style>
  <w:style w:type="character" w:customStyle="1" w:styleId="BodyText2Char">
    <w:name w:val="Body Text 2 Char"/>
    <w:basedOn w:val="DefaultParagraphFont"/>
    <w:link w:val="BodyText2"/>
    <w:uiPriority w:val="99"/>
    <w:semiHidden/>
    <w:rsid w:val="00633416"/>
  </w:style>
  <w:style w:type="paragraph" w:customStyle="1" w:styleId="Default">
    <w:name w:val="Default"/>
    <w:rsid w:val="00F75785"/>
    <w:pPr>
      <w:autoSpaceDE w:val="0"/>
      <w:autoSpaceDN w:val="0"/>
      <w:adjustRightInd w:val="0"/>
      <w:spacing w:after="0" w:line="240" w:lineRule="auto"/>
    </w:pPr>
    <w:rPr>
      <w:rFonts w:ascii="Minion Pro" w:hAnsi="Minion Pro" w:cs="Minion Pro"/>
      <w:color w:val="000000"/>
      <w:sz w:val="24"/>
      <w:szCs w:val="24"/>
    </w:rPr>
  </w:style>
  <w:style w:type="character" w:customStyle="1" w:styleId="A4">
    <w:name w:val="A4"/>
    <w:uiPriority w:val="99"/>
    <w:rsid w:val="00F75785"/>
    <w:rPr>
      <w:rFonts w:cs="Minion Pro"/>
      <w:color w:val="000000"/>
      <w:sz w:val="22"/>
      <w:szCs w:val="22"/>
    </w:rPr>
  </w:style>
  <w:style w:type="paragraph" w:customStyle="1" w:styleId="Pa7">
    <w:name w:val="Pa7"/>
    <w:basedOn w:val="Default"/>
    <w:next w:val="Default"/>
    <w:uiPriority w:val="99"/>
    <w:rsid w:val="00F75785"/>
    <w:pPr>
      <w:spacing w:line="225" w:lineRule="atLeast"/>
    </w:pPr>
    <w:rPr>
      <w:rFonts w:cstheme="minorBidi"/>
      <w:color w:val="auto"/>
    </w:rPr>
  </w:style>
  <w:style w:type="paragraph" w:customStyle="1" w:styleId="Pa8">
    <w:name w:val="Pa8"/>
    <w:basedOn w:val="Default"/>
    <w:next w:val="Default"/>
    <w:uiPriority w:val="99"/>
    <w:rsid w:val="00F75785"/>
    <w:pPr>
      <w:spacing w:line="225" w:lineRule="atLeast"/>
    </w:pPr>
    <w:rPr>
      <w:rFonts w:cstheme="minorBidi"/>
      <w:color w:val="auto"/>
    </w:rPr>
  </w:style>
  <w:style w:type="character" w:customStyle="1" w:styleId="A7">
    <w:name w:val="A7"/>
    <w:uiPriority w:val="99"/>
    <w:rsid w:val="00F75785"/>
    <w:rPr>
      <w:rFonts w:cs="Minion Pro"/>
      <w:color w:val="000000"/>
      <w:sz w:val="13"/>
      <w:szCs w:val="13"/>
    </w:rPr>
  </w:style>
  <w:style w:type="paragraph" w:customStyle="1" w:styleId="Pa9">
    <w:name w:val="Pa9"/>
    <w:basedOn w:val="Default"/>
    <w:next w:val="Default"/>
    <w:uiPriority w:val="99"/>
    <w:rsid w:val="00F75785"/>
    <w:pPr>
      <w:spacing w:line="211" w:lineRule="atLeast"/>
    </w:pPr>
    <w:rPr>
      <w:rFonts w:cstheme="minorBidi"/>
      <w:color w:val="auto"/>
    </w:rPr>
  </w:style>
  <w:style w:type="paragraph" w:customStyle="1" w:styleId="Pa10">
    <w:name w:val="Pa10"/>
    <w:basedOn w:val="Default"/>
    <w:next w:val="Default"/>
    <w:uiPriority w:val="99"/>
    <w:rsid w:val="00F75785"/>
    <w:pPr>
      <w:spacing w:line="225" w:lineRule="atLeast"/>
    </w:pPr>
    <w:rPr>
      <w:rFonts w:cstheme="minorBidi"/>
      <w:color w:val="auto"/>
    </w:rPr>
  </w:style>
  <w:style w:type="paragraph" w:customStyle="1" w:styleId="Pa11">
    <w:name w:val="Pa11"/>
    <w:basedOn w:val="Default"/>
    <w:next w:val="Default"/>
    <w:uiPriority w:val="99"/>
    <w:rsid w:val="00F75785"/>
    <w:pPr>
      <w:spacing w:line="225" w:lineRule="atLeast"/>
    </w:pPr>
    <w:rPr>
      <w:rFonts w:cstheme="minorBidi"/>
      <w:color w:val="auto"/>
    </w:rPr>
  </w:style>
  <w:style w:type="paragraph" w:customStyle="1" w:styleId="Tekstas">
    <w:name w:val="Tekstas"/>
    <w:basedOn w:val="Normal"/>
    <w:link w:val="TekstasDiagrama"/>
    <w:rsid w:val="00697DF2"/>
    <w:pPr>
      <w:tabs>
        <w:tab w:val="left" w:pos="397"/>
        <w:tab w:val="left" w:pos="680"/>
        <w:tab w:val="left" w:pos="964"/>
      </w:tabs>
      <w:spacing w:before="120" w:after="120" w:line="240" w:lineRule="auto"/>
      <w:jc w:val="both"/>
    </w:pPr>
    <w:rPr>
      <w:rFonts w:ascii="Arial" w:eastAsia="Times New Roman" w:hAnsi="Arial" w:cs="Times New Roman"/>
      <w:snapToGrid w:val="0"/>
      <w:color w:val="000000"/>
      <w:sz w:val="20"/>
      <w:szCs w:val="20"/>
    </w:rPr>
  </w:style>
  <w:style w:type="character" w:customStyle="1" w:styleId="TekstasDiagrama">
    <w:name w:val="Tekstas Diagrama"/>
    <w:link w:val="Tekstas"/>
    <w:rsid w:val="00697DF2"/>
    <w:rPr>
      <w:rFonts w:ascii="Arial" w:eastAsia="Times New Roman" w:hAnsi="Arial" w:cs="Times New Roman"/>
      <w:snapToGrid w:val="0"/>
      <w:color w:val="000000"/>
      <w:sz w:val="20"/>
      <w:szCs w:val="20"/>
    </w:rPr>
  </w:style>
  <w:style w:type="paragraph" w:customStyle="1" w:styleId="Antrat21">
    <w:name w:val="Antraštė 21"/>
    <w:basedOn w:val="Normal"/>
    <w:next w:val="Tekstas"/>
    <w:link w:val="Antrat21Char"/>
    <w:rsid w:val="00697DF2"/>
    <w:pPr>
      <w:keepNext/>
      <w:tabs>
        <w:tab w:val="left" w:pos="851"/>
        <w:tab w:val="left" w:pos="1134"/>
      </w:tabs>
      <w:spacing w:before="240" w:after="60" w:line="240" w:lineRule="auto"/>
      <w:outlineLvl w:val="0"/>
    </w:pPr>
    <w:rPr>
      <w:rFonts w:ascii="Arial" w:eastAsia="Times New Roman" w:hAnsi="Arial" w:cs="Times New Roman"/>
      <w:b/>
      <w:snapToGrid w:val="0"/>
      <w:color w:val="000000"/>
      <w:sz w:val="24"/>
      <w:szCs w:val="20"/>
    </w:rPr>
  </w:style>
  <w:style w:type="character" w:customStyle="1" w:styleId="Antrat21Char">
    <w:name w:val="Antraštė 21 Char"/>
    <w:link w:val="Antrat21"/>
    <w:rsid w:val="00697DF2"/>
    <w:rPr>
      <w:rFonts w:ascii="Arial" w:eastAsia="Times New Roman" w:hAnsi="Arial" w:cs="Times New Roman"/>
      <w:b/>
      <w:snapToGrid w:val="0"/>
      <w:color w:val="000000"/>
      <w:sz w:val="24"/>
      <w:szCs w:val="20"/>
    </w:rPr>
  </w:style>
  <w:style w:type="paragraph" w:customStyle="1" w:styleId="Lent">
    <w:name w:val="Lent"/>
    <w:basedOn w:val="Normal"/>
    <w:rsid w:val="00697DF2"/>
    <w:pPr>
      <w:keepNext/>
      <w:tabs>
        <w:tab w:val="left" w:pos="851"/>
      </w:tabs>
      <w:spacing w:before="360" w:after="240" w:line="240" w:lineRule="auto"/>
      <w:jc w:val="center"/>
    </w:pPr>
    <w:rPr>
      <w:rFonts w:ascii="Arial" w:eastAsia="Times New Roman" w:hAnsi="Arial" w:cs="Times New Roman"/>
      <w:b/>
      <w:snapToGrid w:val="0"/>
      <w:color w:val="000000"/>
      <w:sz w:val="24"/>
      <w:szCs w:val="20"/>
    </w:rPr>
  </w:style>
  <w:style w:type="paragraph" w:styleId="PlainText">
    <w:name w:val="Plain Text"/>
    <w:basedOn w:val="Normal"/>
    <w:link w:val="PlainTextChar"/>
    <w:uiPriority w:val="99"/>
    <w:unhideWhenUsed/>
    <w:rsid w:val="00697DF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97DF2"/>
    <w:rPr>
      <w:rFonts w:ascii="Consolas" w:eastAsia="Calibri" w:hAnsi="Consolas" w:cs="Times New Roman"/>
      <w:sz w:val="21"/>
      <w:szCs w:val="21"/>
    </w:rPr>
  </w:style>
  <w:style w:type="paragraph" w:styleId="Header">
    <w:name w:val="header"/>
    <w:basedOn w:val="Normal"/>
    <w:link w:val="HeaderChar"/>
    <w:semiHidden/>
    <w:rsid w:val="00053F2A"/>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HeaderChar">
    <w:name w:val="Header Char"/>
    <w:basedOn w:val="DefaultParagraphFont"/>
    <w:link w:val="Header"/>
    <w:semiHidden/>
    <w:rsid w:val="00053F2A"/>
    <w:rPr>
      <w:rFonts w:ascii="Times New Roman" w:eastAsia="Times New Roman" w:hAnsi="Times New Roman" w:cs="Times New Roman"/>
      <w:sz w:val="24"/>
      <w:szCs w:val="20"/>
    </w:rPr>
  </w:style>
  <w:style w:type="paragraph" w:styleId="FootnoteText">
    <w:name w:val="footnote text"/>
    <w:basedOn w:val="Normal"/>
    <w:link w:val="FootnoteTextChar"/>
    <w:semiHidden/>
    <w:rsid w:val="00053F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53F2A"/>
    <w:rPr>
      <w:rFonts w:ascii="Times New Roman" w:eastAsia="Times New Roman" w:hAnsi="Times New Roman" w:cs="Times New Roman"/>
      <w:sz w:val="20"/>
      <w:szCs w:val="20"/>
    </w:rPr>
  </w:style>
  <w:style w:type="character" w:styleId="FootnoteReference">
    <w:name w:val="footnote reference"/>
    <w:basedOn w:val="DefaultParagraphFont"/>
    <w:semiHidden/>
    <w:rsid w:val="00053F2A"/>
    <w:rPr>
      <w:vertAlign w:val="superscript"/>
    </w:rPr>
  </w:style>
  <w:style w:type="paragraph" w:styleId="BodyTextIndent3">
    <w:name w:val="Body Text Indent 3"/>
    <w:basedOn w:val="Normal"/>
    <w:link w:val="BodyTextIndent3Char"/>
    <w:semiHidden/>
    <w:unhideWhenUsed/>
    <w:rsid w:val="00053F2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53F2A"/>
    <w:rPr>
      <w:sz w:val="16"/>
      <w:szCs w:val="16"/>
    </w:rPr>
  </w:style>
  <w:style w:type="table" w:styleId="TableGrid">
    <w:name w:val="Table Grid"/>
    <w:basedOn w:val="TableNormal"/>
    <w:rsid w:val="003108ED"/>
    <w:pPr>
      <w:spacing w:after="0" w:line="240" w:lineRule="auto"/>
      <w:jc w:val="both"/>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3108ED"/>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lt-LT"/>
    </w:rPr>
  </w:style>
  <w:style w:type="character" w:customStyle="1" w:styleId="FontStyle30">
    <w:name w:val="Font Style30"/>
    <w:rsid w:val="003108ED"/>
    <w:rPr>
      <w:rFonts w:ascii="Times New Roman" w:hAnsi="Times New Roman"/>
      <w:b/>
      <w:sz w:val="36"/>
    </w:rPr>
  </w:style>
  <w:style w:type="paragraph" w:styleId="ListParagraph">
    <w:name w:val="List Paragraph"/>
    <w:basedOn w:val="Normal"/>
    <w:uiPriority w:val="34"/>
    <w:qFormat/>
    <w:rsid w:val="00517EFB"/>
    <w:pPr>
      <w:ind w:left="720"/>
      <w:contextualSpacing/>
    </w:pPr>
  </w:style>
  <w:style w:type="character" w:styleId="PlaceholderText">
    <w:name w:val="Placeholder Text"/>
    <w:basedOn w:val="DefaultParagraphFont"/>
    <w:uiPriority w:val="99"/>
    <w:semiHidden/>
    <w:rsid w:val="00504404"/>
    <w:rPr>
      <w:color w:val="808080"/>
    </w:rPr>
  </w:style>
  <w:style w:type="paragraph" w:styleId="Footer">
    <w:name w:val="footer"/>
    <w:basedOn w:val="Normal"/>
    <w:link w:val="FooterChar"/>
    <w:uiPriority w:val="99"/>
    <w:unhideWhenUsed/>
    <w:rsid w:val="005C043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C043F"/>
  </w:style>
  <w:style w:type="paragraph" w:styleId="BodyTextIndent">
    <w:name w:val="Body Text Indent"/>
    <w:basedOn w:val="Normal"/>
    <w:link w:val="BodyTextIndentChar"/>
    <w:semiHidden/>
    <w:unhideWhenUsed/>
    <w:rsid w:val="00EF5FE0"/>
    <w:pPr>
      <w:spacing w:after="120"/>
      <w:ind w:left="283"/>
    </w:pPr>
  </w:style>
  <w:style w:type="character" w:customStyle="1" w:styleId="BodyTextIndentChar">
    <w:name w:val="Body Text Indent Char"/>
    <w:basedOn w:val="DefaultParagraphFont"/>
    <w:link w:val="BodyTextIndent"/>
    <w:uiPriority w:val="99"/>
    <w:semiHidden/>
    <w:rsid w:val="00EF5FE0"/>
  </w:style>
  <w:style w:type="paragraph" w:styleId="Caption">
    <w:name w:val="caption"/>
    <w:basedOn w:val="Normal"/>
    <w:next w:val="Normal"/>
    <w:qFormat/>
    <w:rsid w:val="00EF5FE0"/>
    <w:pPr>
      <w:tabs>
        <w:tab w:val="left" w:pos="-1701"/>
        <w:tab w:val="left" w:pos="0"/>
      </w:tabs>
      <w:spacing w:after="0" w:line="240" w:lineRule="auto"/>
      <w:jc w:val="center"/>
    </w:pPr>
    <w:rPr>
      <w:rFonts w:ascii="TimesLT" w:eastAsia="Times New Roman" w:hAnsi="TimesLT" w:cs="Times New Roman"/>
      <w:b/>
      <w:color w:val="000000"/>
      <w:sz w:val="24"/>
      <w:szCs w:val="20"/>
    </w:rPr>
  </w:style>
  <w:style w:type="character" w:customStyle="1" w:styleId="BodyText3Char">
    <w:name w:val="Body Text 3 Char"/>
    <w:basedOn w:val="DefaultParagraphFont"/>
    <w:link w:val="BodyText3"/>
    <w:semiHidden/>
    <w:rsid w:val="00EF5FE0"/>
    <w:rPr>
      <w:rFonts w:ascii="TimesLT" w:eastAsia="Times New Roman" w:hAnsi="TimesLT" w:cs="Times New Roman"/>
      <w:sz w:val="24"/>
      <w:szCs w:val="20"/>
    </w:rPr>
  </w:style>
  <w:style w:type="paragraph" w:styleId="BodyText3">
    <w:name w:val="Body Text 3"/>
    <w:basedOn w:val="Normal"/>
    <w:link w:val="BodyText3Char"/>
    <w:semiHidden/>
    <w:rsid w:val="00EF5FE0"/>
    <w:pPr>
      <w:spacing w:after="0" w:line="240" w:lineRule="auto"/>
      <w:jc w:val="center"/>
    </w:pPr>
    <w:rPr>
      <w:rFonts w:ascii="TimesLT" w:eastAsia="Times New Roman" w:hAnsi="TimesLT" w:cs="Times New Roman"/>
      <w:sz w:val="24"/>
      <w:szCs w:val="20"/>
    </w:rPr>
  </w:style>
  <w:style w:type="paragraph" w:styleId="Title">
    <w:name w:val="Title"/>
    <w:basedOn w:val="Normal"/>
    <w:link w:val="TitleChar"/>
    <w:qFormat/>
    <w:rsid w:val="00EF5FE0"/>
    <w:pPr>
      <w:spacing w:after="0" w:line="360" w:lineRule="auto"/>
      <w:jc w:val="center"/>
    </w:pPr>
    <w:rPr>
      <w:rFonts w:ascii="TimesLT" w:eastAsia="Times New Roman" w:hAnsi="TimesLT" w:cs="Times New Roman"/>
      <w:b/>
      <w:sz w:val="24"/>
      <w:szCs w:val="20"/>
    </w:rPr>
  </w:style>
  <w:style w:type="character" w:customStyle="1" w:styleId="TitleChar">
    <w:name w:val="Title Char"/>
    <w:basedOn w:val="DefaultParagraphFont"/>
    <w:link w:val="Title"/>
    <w:rsid w:val="00EF5FE0"/>
    <w:rPr>
      <w:rFonts w:ascii="TimesLT" w:eastAsia="Times New Roman" w:hAnsi="TimesLT" w:cs="Times New Roman"/>
      <w:b/>
      <w:sz w:val="24"/>
      <w:szCs w:val="20"/>
    </w:rPr>
  </w:style>
  <w:style w:type="paragraph" w:styleId="Subtitle">
    <w:name w:val="Subtitle"/>
    <w:basedOn w:val="Normal"/>
    <w:link w:val="SubtitleChar"/>
    <w:qFormat/>
    <w:rsid w:val="00EF5FE0"/>
    <w:pPr>
      <w:spacing w:after="0" w:line="360" w:lineRule="auto"/>
      <w:ind w:firstLine="567"/>
      <w:jc w:val="both"/>
    </w:pPr>
    <w:rPr>
      <w:rFonts w:ascii="TimesLT" w:eastAsia="Times New Roman" w:hAnsi="TimesLT" w:cs="Times New Roman"/>
      <w:b/>
      <w:sz w:val="24"/>
      <w:szCs w:val="20"/>
    </w:rPr>
  </w:style>
  <w:style w:type="character" w:customStyle="1" w:styleId="SubtitleChar">
    <w:name w:val="Subtitle Char"/>
    <w:basedOn w:val="DefaultParagraphFont"/>
    <w:link w:val="Subtitle"/>
    <w:rsid w:val="00EF5FE0"/>
    <w:rPr>
      <w:rFonts w:ascii="TimesLT" w:eastAsia="Times New Roman" w:hAnsi="TimesLT" w:cs="Times New Roman"/>
      <w:b/>
      <w:sz w:val="24"/>
      <w:szCs w:val="20"/>
    </w:rPr>
  </w:style>
  <w:style w:type="character" w:customStyle="1" w:styleId="DocumentMapChar">
    <w:name w:val="Document Map Char"/>
    <w:basedOn w:val="DefaultParagraphFont"/>
    <w:link w:val="DocumentMap"/>
    <w:semiHidden/>
    <w:rsid w:val="00EF5FE0"/>
    <w:rPr>
      <w:rFonts w:ascii="Tahoma" w:eastAsia="Times New Roman" w:hAnsi="Tahoma" w:cs="Tahoma"/>
      <w:sz w:val="24"/>
      <w:szCs w:val="20"/>
      <w:shd w:val="clear" w:color="auto" w:fill="000080"/>
    </w:rPr>
  </w:style>
  <w:style w:type="paragraph" w:styleId="DocumentMap">
    <w:name w:val="Document Map"/>
    <w:basedOn w:val="Normal"/>
    <w:link w:val="DocumentMapChar"/>
    <w:semiHidden/>
    <w:rsid w:val="00EF5FE0"/>
    <w:pPr>
      <w:shd w:val="clear" w:color="auto" w:fill="000080"/>
      <w:spacing w:after="0" w:line="240" w:lineRule="auto"/>
    </w:pPr>
    <w:rPr>
      <w:rFonts w:ascii="Tahoma" w:eastAsia="Times New Roman" w:hAnsi="Tahoma" w:cs="Tahoma"/>
      <w:sz w:val="24"/>
      <w:szCs w:val="20"/>
    </w:rPr>
  </w:style>
  <w:style w:type="character" w:styleId="Hyperlink">
    <w:name w:val="Hyperlink"/>
    <w:basedOn w:val="DefaultParagraphFont"/>
    <w:uiPriority w:val="99"/>
    <w:unhideWhenUsed/>
    <w:rsid w:val="00CB4092"/>
    <w:rPr>
      <w:color w:val="0563C1" w:themeColor="hyperlink"/>
      <w:u w:val="single"/>
    </w:rPr>
  </w:style>
  <w:style w:type="character" w:customStyle="1" w:styleId="normaltextrun">
    <w:name w:val="normaltextrun"/>
    <w:basedOn w:val="DefaultParagraphFont"/>
    <w:rsid w:val="002B012D"/>
  </w:style>
  <w:style w:type="character" w:customStyle="1" w:styleId="eop">
    <w:name w:val="eop"/>
    <w:basedOn w:val="DefaultParagraphFont"/>
    <w:rsid w:val="002B012D"/>
  </w:style>
  <w:style w:type="paragraph" w:styleId="TOCHeading">
    <w:name w:val="TOC Heading"/>
    <w:basedOn w:val="Heading1"/>
    <w:next w:val="Normal"/>
    <w:uiPriority w:val="39"/>
    <w:unhideWhenUsed/>
    <w:qFormat/>
    <w:rsid w:val="00512F6D"/>
    <w:pPr>
      <w:keepLines/>
      <w:tabs>
        <w:tab w:val="clear" w:pos="-1701"/>
        <w:tab w:val="clear" w:pos="0"/>
      </w:tabs>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rPr>
  </w:style>
  <w:style w:type="character" w:styleId="Strong">
    <w:name w:val="Strong"/>
    <w:basedOn w:val="DefaultParagraphFont"/>
    <w:uiPriority w:val="22"/>
    <w:qFormat/>
    <w:rsid w:val="00E16A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8127">
      <w:bodyDiv w:val="1"/>
      <w:marLeft w:val="0"/>
      <w:marRight w:val="0"/>
      <w:marTop w:val="0"/>
      <w:marBottom w:val="0"/>
      <w:divBdr>
        <w:top w:val="none" w:sz="0" w:space="0" w:color="auto"/>
        <w:left w:val="none" w:sz="0" w:space="0" w:color="auto"/>
        <w:bottom w:val="none" w:sz="0" w:space="0" w:color="auto"/>
        <w:right w:val="none" w:sz="0" w:space="0" w:color="auto"/>
      </w:divBdr>
    </w:div>
    <w:div w:id="364644369">
      <w:bodyDiv w:val="1"/>
      <w:marLeft w:val="0"/>
      <w:marRight w:val="0"/>
      <w:marTop w:val="0"/>
      <w:marBottom w:val="0"/>
      <w:divBdr>
        <w:top w:val="none" w:sz="0" w:space="0" w:color="auto"/>
        <w:left w:val="none" w:sz="0" w:space="0" w:color="auto"/>
        <w:bottom w:val="none" w:sz="0" w:space="0" w:color="auto"/>
        <w:right w:val="none" w:sz="0" w:space="0" w:color="auto"/>
      </w:divBdr>
    </w:div>
    <w:div w:id="460734934">
      <w:bodyDiv w:val="1"/>
      <w:marLeft w:val="0"/>
      <w:marRight w:val="0"/>
      <w:marTop w:val="0"/>
      <w:marBottom w:val="0"/>
      <w:divBdr>
        <w:top w:val="none" w:sz="0" w:space="0" w:color="auto"/>
        <w:left w:val="none" w:sz="0" w:space="0" w:color="auto"/>
        <w:bottom w:val="none" w:sz="0" w:space="0" w:color="auto"/>
        <w:right w:val="none" w:sz="0" w:space="0" w:color="auto"/>
      </w:divBdr>
    </w:div>
    <w:div w:id="493034939">
      <w:bodyDiv w:val="1"/>
      <w:marLeft w:val="0"/>
      <w:marRight w:val="0"/>
      <w:marTop w:val="0"/>
      <w:marBottom w:val="0"/>
      <w:divBdr>
        <w:top w:val="none" w:sz="0" w:space="0" w:color="auto"/>
        <w:left w:val="none" w:sz="0" w:space="0" w:color="auto"/>
        <w:bottom w:val="none" w:sz="0" w:space="0" w:color="auto"/>
        <w:right w:val="none" w:sz="0" w:space="0" w:color="auto"/>
      </w:divBdr>
    </w:div>
    <w:div w:id="512838463">
      <w:bodyDiv w:val="1"/>
      <w:marLeft w:val="0"/>
      <w:marRight w:val="0"/>
      <w:marTop w:val="0"/>
      <w:marBottom w:val="0"/>
      <w:divBdr>
        <w:top w:val="none" w:sz="0" w:space="0" w:color="auto"/>
        <w:left w:val="none" w:sz="0" w:space="0" w:color="auto"/>
        <w:bottom w:val="none" w:sz="0" w:space="0" w:color="auto"/>
        <w:right w:val="none" w:sz="0" w:space="0" w:color="auto"/>
      </w:divBdr>
    </w:div>
    <w:div w:id="599139340">
      <w:bodyDiv w:val="1"/>
      <w:marLeft w:val="0"/>
      <w:marRight w:val="0"/>
      <w:marTop w:val="0"/>
      <w:marBottom w:val="0"/>
      <w:divBdr>
        <w:top w:val="none" w:sz="0" w:space="0" w:color="auto"/>
        <w:left w:val="none" w:sz="0" w:space="0" w:color="auto"/>
        <w:bottom w:val="none" w:sz="0" w:space="0" w:color="auto"/>
        <w:right w:val="none" w:sz="0" w:space="0" w:color="auto"/>
      </w:divBdr>
      <w:divsChild>
        <w:div w:id="876238231">
          <w:marLeft w:val="0"/>
          <w:marRight w:val="0"/>
          <w:marTop w:val="0"/>
          <w:marBottom w:val="0"/>
          <w:divBdr>
            <w:top w:val="none" w:sz="0" w:space="0" w:color="auto"/>
            <w:left w:val="none" w:sz="0" w:space="0" w:color="auto"/>
            <w:bottom w:val="none" w:sz="0" w:space="0" w:color="auto"/>
            <w:right w:val="none" w:sz="0" w:space="0" w:color="auto"/>
          </w:divBdr>
        </w:div>
      </w:divsChild>
    </w:div>
    <w:div w:id="635568513">
      <w:bodyDiv w:val="1"/>
      <w:marLeft w:val="0"/>
      <w:marRight w:val="0"/>
      <w:marTop w:val="0"/>
      <w:marBottom w:val="0"/>
      <w:divBdr>
        <w:top w:val="none" w:sz="0" w:space="0" w:color="auto"/>
        <w:left w:val="none" w:sz="0" w:space="0" w:color="auto"/>
        <w:bottom w:val="none" w:sz="0" w:space="0" w:color="auto"/>
        <w:right w:val="none" w:sz="0" w:space="0" w:color="auto"/>
      </w:divBdr>
    </w:div>
    <w:div w:id="686832281">
      <w:bodyDiv w:val="1"/>
      <w:marLeft w:val="0"/>
      <w:marRight w:val="0"/>
      <w:marTop w:val="0"/>
      <w:marBottom w:val="0"/>
      <w:divBdr>
        <w:top w:val="none" w:sz="0" w:space="0" w:color="auto"/>
        <w:left w:val="none" w:sz="0" w:space="0" w:color="auto"/>
        <w:bottom w:val="none" w:sz="0" w:space="0" w:color="auto"/>
        <w:right w:val="none" w:sz="0" w:space="0" w:color="auto"/>
      </w:divBdr>
    </w:div>
    <w:div w:id="961182888">
      <w:bodyDiv w:val="1"/>
      <w:marLeft w:val="0"/>
      <w:marRight w:val="0"/>
      <w:marTop w:val="0"/>
      <w:marBottom w:val="0"/>
      <w:divBdr>
        <w:top w:val="none" w:sz="0" w:space="0" w:color="auto"/>
        <w:left w:val="none" w:sz="0" w:space="0" w:color="auto"/>
        <w:bottom w:val="none" w:sz="0" w:space="0" w:color="auto"/>
        <w:right w:val="none" w:sz="0" w:space="0" w:color="auto"/>
      </w:divBdr>
    </w:div>
    <w:div w:id="974523340">
      <w:bodyDiv w:val="1"/>
      <w:marLeft w:val="0"/>
      <w:marRight w:val="0"/>
      <w:marTop w:val="0"/>
      <w:marBottom w:val="0"/>
      <w:divBdr>
        <w:top w:val="none" w:sz="0" w:space="0" w:color="auto"/>
        <w:left w:val="none" w:sz="0" w:space="0" w:color="auto"/>
        <w:bottom w:val="none" w:sz="0" w:space="0" w:color="auto"/>
        <w:right w:val="none" w:sz="0" w:space="0" w:color="auto"/>
      </w:divBdr>
    </w:div>
    <w:div w:id="982005742">
      <w:bodyDiv w:val="1"/>
      <w:marLeft w:val="0"/>
      <w:marRight w:val="0"/>
      <w:marTop w:val="0"/>
      <w:marBottom w:val="0"/>
      <w:divBdr>
        <w:top w:val="none" w:sz="0" w:space="0" w:color="auto"/>
        <w:left w:val="none" w:sz="0" w:space="0" w:color="auto"/>
        <w:bottom w:val="none" w:sz="0" w:space="0" w:color="auto"/>
        <w:right w:val="none" w:sz="0" w:space="0" w:color="auto"/>
      </w:divBdr>
    </w:div>
    <w:div w:id="1070999675">
      <w:bodyDiv w:val="1"/>
      <w:marLeft w:val="0"/>
      <w:marRight w:val="0"/>
      <w:marTop w:val="0"/>
      <w:marBottom w:val="0"/>
      <w:divBdr>
        <w:top w:val="none" w:sz="0" w:space="0" w:color="auto"/>
        <w:left w:val="none" w:sz="0" w:space="0" w:color="auto"/>
        <w:bottom w:val="none" w:sz="0" w:space="0" w:color="auto"/>
        <w:right w:val="none" w:sz="0" w:space="0" w:color="auto"/>
      </w:divBdr>
    </w:div>
    <w:div w:id="1274362865">
      <w:bodyDiv w:val="1"/>
      <w:marLeft w:val="0"/>
      <w:marRight w:val="0"/>
      <w:marTop w:val="0"/>
      <w:marBottom w:val="0"/>
      <w:divBdr>
        <w:top w:val="none" w:sz="0" w:space="0" w:color="auto"/>
        <w:left w:val="none" w:sz="0" w:space="0" w:color="auto"/>
        <w:bottom w:val="none" w:sz="0" w:space="0" w:color="auto"/>
        <w:right w:val="none" w:sz="0" w:space="0" w:color="auto"/>
      </w:divBdr>
    </w:div>
    <w:div w:id="1446969585">
      <w:bodyDiv w:val="1"/>
      <w:marLeft w:val="0"/>
      <w:marRight w:val="0"/>
      <w:marTop w:val="0"/>
      <w:marBottom w:val="0"/>
      <w:divBdr>
        <w:top w:val="none" w:sz="0" w:space="0" w:color="auto"/>
        <w:left w:val="none" w:sz="0" w:space="0" w:color="auto"/>
        <w:bottom w:val="none" w:sz="0" w:space="0" w:color="auto"/>
        <w:right w:val="none" w:sz="0" w:space="0" w:color="auto"/>
      </w:divBdr>
    </w:div>
    <w:div w:id="1662268997">
      <w:bodyDiv w:val="1"/>
      <w:marLeft w:val="0"/>
      <w:marRight w:val="0"/>
      <w:marTop w:val="0"/>
      <w:marBottom w:val="0"/>
      <w:divBdr>
        <w:top w:val="none" w:sz="0" w:space="0" w:color="auto"/>
        <w:left w:val="none" w:sz="0" w:space="0" w:color="auto"/>
        <w:bottom w:val="none" w:sz="0" w:space="0" w:color="auto"/>
        <w:right w:val="none" w:sz="0" w:space="0" w:color="auto"/>
      </w:divBdr>
    </w:div>
    <w:div w:id="1664426947">
      <w:bodyDiv w:val="1"/>
      <w:marLeft w:val="0"/>
      <w:marRight w:val="0"/>
      <w:marTop w:val="0"/>
      <w:marBottom w:val="0"/>
      <w:divBdr>
        <w:top w:val="none" w:sz="0" w:space="0" w:color="auto"/>
        <w:left w:val="none" w:sz="0" w:space="0" w:color="auto"/>
        <w:bottom w:val="none" w:sz="0" w:space="0" w:color="auto"/>
        <w:right w:val="none" w:sz="0" w:space="0" w:color="auto"/>
      </w:divBdr>
    </w:div>
    <w:div w:id="1792476938">
      <w:bodyDiv w:val="1"/>
      <w:marLeft w:val="0"/>
      <w:marRight w:val="0"/>
      <w:marTop w:val="0"/>
      <w:marBottom w:val="0"/>
      <w:divBdr>
        <w:top w:val="none" w:sz="0" w:space="0" w:color="auto"/>
        <w:left w:val="none" w:sz="0" w:space="0" w:color="auto"/>
        <w:bottom w:val="none" w:sz="0" w:space="0" w:color="auto"/>
        <w:right w:val="none" w:sz="0" w:space="0" w:color="auto"/>
      </w:divBdr>
    </w:div>
    <w:div w:id="2001957083">
      <w:bodyDiv w:val="1"/>
      <w:marLeft w:val="0"/>
      <w:marRight w:val="0"/>
      <w:marTop w:val="0"/>
      <w:marBottom w:val="0"/>
      <w:divBdr>
        <w:top w:val="none" w:sz="0" w:space="0" w:color="auto"/>
        <w:left w:val="none" w:sz="0" w:space="0" w:color="auto"/>
        <w:bottom w:val="none" w:sz="0" w:space="0" w:color="auto"/>
        <w:right w:val="none" w:sz="0" w:space="0" w:color="auto"/>
      </w:divBdr>
      <w:divsChild>
        <w:div w:id="1549225165">
          <w:marLeft w:val="0"/>
          <w:marRight w:val="0"/>
          <w:marTop w:val="0"/>
          <w:marBottom w:val="0"/>
          <w:divBdr>
            <w:top w:val="none" w:sz="0" w:space="0" w:color="auto"/>
            <w:left w:val="none" w:sz="0" w:space="0" w:color="auto"/>
            <w:bottom w:val="none" w:sz="0" w:space="0" w:color="auto"/>
            <w:right w:val="none" w:sz="0" w:space="0" w:color="auto"/>
          </w:divBdr>
        </w:div>
      </w:divsChild>
    </w:div>
    <w:div w:id="214099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0F7DA8D13B934793005BD8CF807243" ma:contentTypeVersion="17" ma:contentTypeDescription="Kurkite naują dokumentą." ma:contentTypeScope="" ma:versionID="1a5f9cf59b37cefb1e4c11bedb1c9daa">
  <xsd:schema xmlns:xsd="http://www.w3.org/2001/XMLSchema" xmlns:xs="http://www.w3.org/2001/XMLSchema" xmlns:p="http://schemas.microsoft.com/office/2006/metadata/properties" xmlns:ns2="52bd242d-8114-43a9-9370-fb12c214f9be" xmlns:ns3="c3102e1e-c5d6-4789-a666-d1f30f9a248b" targetNamespace="http://schemas.microsoft.com/office/2006/metadata/properties" ma:root="true" ma:fieldsID="b117c5a545b3a3d70fee491039012afc" ns2:_="" ns3:_="">
    <xsd:import namespace="52bd242d-8114-43a9-9370-fb12c214f9be"/>
    <xsd:import namespace="c3102e1e-c5d6-4789-a666-d1f30f9a24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Data"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bd242d-8114-43a9-9370-fb12c214f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a" ma:index="20" nillable="true" ma:displayName="Data" ma:format="DateOnly" ma:internalName="Data">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3102e1e-c5d6-4789-a666-d1f30f9a248b"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8c59af68-0553-4447-8e8b-ce26d10ffe29}" ma:internalName="TaxCatchAll" ma:showField="CatchAllData" ma:web="c3102e1e-c5d6-4789-a666-d1f30f9a24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52bd242d-8114-43a9-9370-fb12c214f9be" xsi:nil="true"/>
    <lcf76f155ced4ddcb4097134ff3c332f xmlns="52bd242d-8114-43a9-9370-fb12c214f9be">
      <Terms xmlns="http://schemas.microsoft.com/office/infopath/2007/PartnerControls"/>
    </lcf76f155ced4ddcb4097134ff3c332f>
    <TaxCatchAll xmlns="c3102e1e-c5d6-4789-a666-d1f30f9a248b" xsi:nil="true"/>
  </documentManagement>
</p:properties>
</file>

<file path=customXml/itemProps1.xml><?xml version="1.0" encoding="utf-8"?>
<ds:datastoreItem xmlns:ds="http://schemas.openxmlformats.org/officeDocument/2006/customXml" ds:itemID="{7DD4F10A-4A77-43A0-84DF-C46D06D9B1B5}">
  <ds:schemaRefs>
    <ds:schemaRef ds:uri="http://schemas.openxmlformats.org/officeDocument/2006/bibliography"/>
  </ds:schemaRefs>
</ds:datastoreItem>
</file>

<file path=customXml/itemProps2.xml><?xml version="1.0" encoding="utf-8"?>
<ds:datastoreItem xmlns:ds="http://schemas.openxmlformats.org/officeDocument/2006/customXml" ds:itemID="{FFEB8280-84A2-47FD-A76B-B928AB8797EC}"/>
</file>

<file path=customXml/itemProps3.xml><?xml version="1.0" encoding="utf-8"?>
<ds:datastoreItem xmlns:ds="http://schemas.openxmlformats.org/officeDocument/2006/customXml" ds:itemID="{D4A160B2-148D-464B-93D2-77741CC1946D}"/>
</file>

<file path=customXml/itemProps4.xml><?xml version="1.0" encoding="utf-8"?>
<ds:datastoreItem xmlns:ds="http://schemas.openxmlformats.org/officeDocument/2006/customXml" ds:itemID="{6A496D03-FC20-4F9E-89EF-FB181B709362}"/>
</file>

<file path=docProps/app.xml><?xml version="1.0" encoding="utf-8"?>
<Properties xmlns="http://schemas.openxmlformats.org/officeDocument/2006/extended-properties" xmlns:vt="http://schemas.openxmlformats.org/officeDocument/2006/docPropsVTypes">
  <Template>Normal</Template>
  <TotalTime>105</TotalTime>
  <Pages>12</Pages>
  <Words>19315</Words>
  <Characters>11011</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Gailienė</dc:creator>
  <cp:keywords/>
  <dc:description/>
  <cp:lastModifiedBy>Inesa Gailienė</cp:lastModifiedBy>
  <cp:revision>7</cp:revision>
  <dcterms:created xsi:type="dcterms:W3CDTF">2020-11-24T17:27:00Z</dcterms:created>
  <dcterms:modified xsi:type="dcterms:W3CDTF">2020-11-26T08:56:00Z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2020-09-09T08:35:52Z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13d758ca-ba2b-4e07-935e-9cc8f2173e49</vt:lpwstr>
  </property>
  <property fmtid="{D5CDD505-2E9C-101B-9397-08002B2CF9AE}" pid="8" name="MSIP_Label_cfcb905c-755b-4fd4-bd20-0d682d4f1d27_ContentBits">
    <vt:lpwstr>0</vt:lpwstr>
  </property>
  <property fmtid="{D5CDD505-2E9C-101B-9397-08002B2CF9AE}" pid="9" name="ContentTypeId">
    <vt:lpwstr>0x010100680F7DA8D13B934793005BD8CF807243</vt:lpwstr>
  </property>
  <property fmtid="{D5CDD505-2E9C-101B-9397-08002B2CF9AE}" pid="10" name="MediaServiceImageTags">
    <vt:lpwstr/>
  </property>
</Properties>
</file>